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66ABB" w:rsidRDefault="00F66ABB">
      <w:pPr>
        <w:jc w:val="center"/>
        <w:rPr>
          <w:rFonts w:ascii="Trebuchet MS" w:hAnsi="Trebuchet MS"/>
          <w:b/>
          <w:color w:val="538135" w:themeColor="accent6" w:themeShade="BF"/>
          <w:sz w:val="36"/>
          <w:szCs w:val="36"/>
          <w:lang w:val="en-US"/>
        </w:rPr>
      </w:pPr>
      <w:bookmarkStart w:id="0" w:name="_GoBack"/>
      <w:bookmarkEnd w:id="0"/>
    </w:p>
    <w:p w:rsidR="00F66ABB" w:rsidRDefault="00701923">
      <w:pPr>
        <w:jc w:val="center"/>
        <w:rPr>
          <w:rFonts w:ascii="Trebuchet MS" w:hAnsi="Trebuchet MS"/>
          <w:b/>
          <w:color w:val="538135" w:themeColor="accent6" w:themeShade="BF"/>
          <w:sz w:val="36"/>
          <w:szCs w:val="36"/>
          <w:lang w:val="en-US"/>
        </w:rPr>
      </w:pPr>
      <w:proofErr w:type="spellStart"/>
      <w:r>
        <w:rPr>
          <w:rFonts w:ascii="Trebuchet MS" w:hAnsi="Trebuchet MS"/>
          <w:b/>
          <w:color w:val="538135" w:themeColor="accent6" w:themeShade="BF"/>
          <w:sz w:val="36"/>
          <w:szCs w:val="36"/>
          <w:lang w:val="en-US"/>
        </w:rPr>
        <w:t>Interreg</w:t>
      </w:r>
      <w:proofErr w:type="spellEnd"/>
      <w:r>
        <w:rPr>
          <w:rFonts w:ascii="Trebuchet MS" w:hAnsi="Trebuchet MS"/>
          <w:b/>
          <w:color w:val="538135" w:themeColor="accent6" w:themeShade="BF"/>
          <w:sz w:val="36"/>
          <w:szCs w:val="36"/>
          <w:lang w:val="en-US"/>
        </w:rPr>
        <w:t xml:space="preserve"> VI-A Romania-Bulgaria </w:t>
      </w:r>
      <w:proofErr w:type="spellStart"/>
      <w:r>
        <w:rPr>
          <w:rFonts w:ascii="Trebuchet MS" w:hAnsi="Trebuchet MS"/>
          <w:b/>
          <w:color w:val="538135" w:themeColor="accent6" w:themeShade="BF"/>
          <w:sz w:val="36"/>
          <w:szCs w:val="36"/>
          <w:lang w:val="en-US"/>
        </w:rPr>
        <w:t>Programme</w:t>
      </w:r>
      <w:proofErr w:type="spellEnd"/>
    </w:p>
    <w:p w:rsidR="00F66ABB" w:rsidRDefault="00F66ABB">
      <w:pPr>
        <w:jc w:val="center"/>
        <w:rPr>
          <w:rFonts w:ascii="Trebuchet MS" w:hAnsi="Trebuchet MS"/>
          <w:b/>
          <w:color w:val="538135" w:themeColor="accent6" w:themeShade="BF"/>
          <w:sz w:val="36"/>
          <w:szCs w:val="36"/>
          <w:lang w:val="en-US"/>
        </w:rPr>
      </w:pPr>
    </w:p>
    <w:p w:rsidR="00F66ABB" w:rsidRDefault="00F66ABB">
      <w:pPr>
        <w:rPr>
          <w:rFonts w:ascii="Trebuchet MS" w:hAnsi="Trebuchet MS"/>
          <w:b/>
          <w:noProof/>
          <w:color w:val="538135" w:themeColor="accent6" w:themeShade="BF"/>
          <w:sz w:val="24"/>
          <w:szCs w:val="24"/>
          <w:lang w:eastAsia="ro-RO"/>
        </w:rPr>
      </w:pPr>
    </w:p>
    <w:p w:rsidR="00F66ABB" w:rsidRDefault="00F66ABB">
      <w:pPr>
        <w:rPr>
          <w:rFonts w:ascii="Trebuchet MS" w:hAnsi="Trebuchet MS"/>
          <w:b/>
          <w:noProof/>
          <w:color w:val="538135" w:themeColor="accent6" w:themeShade="BF"/>
          <w:sz w:val="24"/>
          <w:szCs w:val="24"/>
          <w:lang w:eastAsia="ro-RO"/>
        </w:rPr>
      </w:pPr>
    </w:p>
    <w:p w:rsidR="00F66ABB" w:rsidRDefault="00701923">
      <w:pPr>
        <w:jc w:val="center"/>
        <w:rPr>
          <w:rFonts w:ascii="Trebuchet MS" w:hAnsi="Trebuchet MS"/>
          <w:b/>
          <w:color w:val="538135" w:themeColor="accent6" w:themeShade="BF"/>
          <w:sz w:val="36"/>
          <w:szCs w:val="36"/>
          <w:lang w:val="en-US"/>
        </w:rPr>
      </w:pPr>
      <w:r>
        <w:rPr>
          <w:rFonts w:ascii="Trebuchet MS" w:hAnsi="Trebuchet MS"/>
          <w:b/>
          <w:noProof/>
          <w:color w:val="538135" w:themeColor="accent6" w:themeShade="BF"/>
          <w:sz w:val="24"/>
          <w:szCs w:val="24"/>
          <w:lang w:val="en-US"/>
        </w:rPr>
        <w:drawing>
          <wp:anchor distT="0" distB="0" distL="114300" distR="114300" simplePos="0" relativeHeight="251658240" behindDoc="0" locked="0" layoutInCell="1" allowOverlap="1">
            <wp:simplePos x="0" y="0"/>
            <wp:positionH relativeFrom="column">
              <wp:posOffset>-66675</wp:posOffset>
            </wp:positionH>
            <wp:positionV relativeFrom="paragraph">
              <wp:posOffset>389255</wp:posOffset>
            </wp:positionV>
            <wp:extent cx="5730875" cy="3819525"/>
            <wp:effectExtent l="0" t="0" r="3175" b="0"/>
            <wp:wrapTopAndBottom/>
            <wp:docPr id="2" name="Picture 2" descr="C:\Users\MarcelaG\Desktop\go green\6Ty5eg9L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arcelaG\Desktop\go green\6Ty5eg9Lc.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30875" cy="381952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F66ABB" w:rsidRDefault="00F66ABB">
      <w:pPr>
        <w:jc w:val="center"/>
        <w:rPr>
          <w:rFonts w:ascii="Trebuchet MS" w:hAnsi="Trebuchet MS"/>
          <w:b/>
          <w:color w:val="538135" w:themeColor="accent6" w:themeShade="BF"/>
          <w:sz w:val="36"/>
          <w:szCs w:val="36"/>
          <w:lang w:val="en-US"/>
        </w:rPr>
      </w:pPr>
    </w:p>
    <w:p w:rsidR="00F66ABB" w:rsidRDefault="00F66ABB">
      <w:pPr>
        <w:jc w:val="center"/>
        <w:rPr>
          <w:rFonts w:ascii="Trebuchet MS" w:hAnsi="Trebuchet MS"/>
          <w:b/>
          <w:color w:val="538135" w:themeColor="accent6" w:themeShade="BF"/>
          <w:sz w:val="36"/>
          <w:szCs w:val="36"/>
          <w:lang w:val="en-US"/>
        </w:rPr>
      </w:pPr>
    </w:p>
    <w:p w:rsidR="00F66ABB" w:rsidRDefault="00F66ABB">
      <w:pPr>
        <w:jc w:val="center"/>
        <w:rPr>
          <w:rFonts w:ascii="Trebuchet MS" w:hAnsi="Trebuchet MS"/>
          <w:b/>
          <w:color w:val="538135" w:themeColor="accent6" w:themeShade="BF"/>
          <w:sz w:val="36"/>
          <w:szCs w:val="36"/>
          <w:lang w:val="en-US"/>
        </w:rPr>
      </w:pPr>
    </w:p>
    <w:p w:rsidR="00F66ABB" w:rsidRDefault="00701923">
      <w:pPr>
        <w:jc w:val="center"/>
        <w:rPr>
          <w:rFonts w:ascii="Trebuchet MS" w:hAnsi="Trebuchet MS"/>
          <w:b/>
          <w:color w:val="538135" w:themeColor="accent6" w:themeShade="BF"/>
          <w:sz w:val="36"/>
          <w:szCs w:val="36"/>
          <w:lang w:val="en-US"/>
        </w:rPr>
      </w:pPr>
      <w:r>
        <w:rPr>
          <w:rFonts w:ascii="Trebuchet MS" w:hAnsi="Trebuchet MS"/>
          <w:b/>
          <w:color w:val="538135" w:themeColor="accent6" w:themeShade="BF"/>
          <w:sz w:val="36"/>
          <w:szCs w:val="36"/>
          <w:lang w:val="en-US"/>
        </w:rPr>
        <w:t>Dare to go green!</w:t>
      </w:r>
    </w:p>
    <w:p w:rsidR="00F66ABB" w:rsidRDefault="00F66ABB">
      <w:pPr>
        <w:jc w:val="center"/>
        <w:rPr>
          <w:rFonts w:ascii="Trebuchet MS" w:hAnsi="Trebuchet MS"/>
          <w:b/>
          <w:color w:val="538135" w:themeColor="accent6" w:themeShade="BF"/>
          <w:sz w:val="36"/>
          <w:szCs w:val="36"/>
          <w:lang w:val="en-US"/>
        </w:rPr>
      </w:pPr>
    </w:p>
    <w:p w:rsidR="00F66ABB" w:rsidRDefault="00F66ABB">
      <w:pPr>
        <w:jc w:val="both"/>
        <w:rPr>
          <w:rFonts w:ascii="Trebuchet MS" w:hAnsi="Trebuchet MS"/>
          <w:b/>
          <w:color w:val="538135" w:themeColor="accent6" w:themeShade="BF"/>
          <w:sz w:val="36"/>
          <w:szCs w:val="36"/>
          <w:lang w:val="en-US"/>
        </w:rPr>
      </w:pPr>
    </w:p>
    <w:p w:rsidR="00F66ABB" w:rsidRDefault="00F66ABB">
      <w:pPr>
        <w:jc w:val="both"/>
        <w:rPr>
          <w:rFonts w:ascii="Trebuchet MS" w:hAnsi="Trebuchet MS"/>
          <w:b/>
          <w:color w:val="538135" w:themeColor="accent6" w:themeShade="BF"/>
          <w:sz w:val="36"/>
          <w:szCs w:val="36"/>
          <w:lang w:val="en-US"/>
        </w:rPr>
      </w:pPr>
    </w:p>
    <w:p w:rsidR="00F66ABB" w:rsidRDefault="00701923">
      <w:pPr>
        <w:jc w:val="both"/>
        <w:rPr>
          <w:rFonts w:ascii="Trebuchet MS" w:hAnsi="Trebuchet MS"/>
          <w:b/>
          <w:color w:val="538135" w:themeColor="accent6" w:themeShade="BF"/>
          <w:sz w:val="36"/>
          <w:szCs w:val="36"/>
          <w:lang w:val="en-US"/>
        </w:rPr>
      </w:pPr>
      <w:r>
        <w:rPr>
          <w:rFonts w:ascii="Trebuchet MS" w:hAnsi="Trebuchet MS"/>
          <w:b/>
          <w:color w:val="538135" w:themeColor="accent6" w:themeShade="BF"/>
          <w:sz w:val="36"/>
          <w:szCs w:val="36"/>
          <w:lang w:val="en-US"/>
        </w:rPr>
        <w:lastRenderedPageBreak/>
        <w:t>FOREWORD</w:t>
      </w:r>
    </w:p>
    <w:p w:rsidR="00F66ABB" w:rsidRDefault="00701923">
      <w:pPr>
        <w:jc w:val="both"/>
        <w:rPr>
          <w:rFonts w:ascii="Trebuchet MS" w:hAnsi="Trebuchet MS"/>
          <w:b/>
          <w:color w:val="538135" w:themeColor="accent6" w:themeShade="BF"/>
          <w:sz w:val="36"/>
          <w:szCs w:val="36"/>
          <w:lang w:val="en-US"/>
        </w:rPr>
      </w:pPr>
      <w:r>
        <w:rPr>
          <w:rFonts w:ascii="Trebuchet MS" w:hAnsi="Trebuchet MS"/>
          <w:b/>
          <w:color w:val="538135" w:themeColor="accent6" w:themeShade="BF"/>
          <w:sz w:val="36"/>
          <w:szCs w:val="36"/>
          <w:lang w:val="en-US"/>
        </w:rPr>
        <w:t>Why to go green?</w:t>
      </w:r>
    </w:p>
    <w:p w:rsidR="00F66ABB" w:rsidRDefault="00F66ABB">
      <w:pPr>
        <w:jc w:val="both"/>
        <w:rPr>
          <w:rFonts w:ascii="Trebuchet MS" w:hAnsi="Trebuchet MS"/>
          <w:color w:val="000000" w:themeColor="text1"/>
          <w:lang w:val="en-US"/>
        </w:rPr>
      </w:pPr>
    </w:p>
    <w:p w:rsidR="00F66ABB" w:rsidRDefault="00701923">
      <w:pPr>
        <w:jc w:val="both"/>
        <w:rPr>
          <w:rFonts w:ascii="Trebuchet MS" w:hAnsi="Trebuchet MS"/>
          <w:i/>
          <w:color w:val="538135" w:themeColor="accent6" w:themeShade="BF"/>
          <w:lang w:val="en-US"/>
        </w:rPr>
      </w:pPr>
      <w:r>
        <w:rPr>
          <w:rFonts w:ascii="Trebuchet MS" w:hAnsi="Trebuchet MS"/>
          <w:i/>
          <w:color w:val="538135" w:themeColor="accent6" w:themeShade="BF"/>
          <w:lang w:val="en-US"/>
        </w:rPr>
        <w:t xml:space="preserve">When it comes to the future of our planet, the policy of being too cautious is riskiest of all. </w:t>
      </w:r>
    </w:p>
    <w:p w:rsidR="00F66ABB" w:rsidRDefault="00701923">
      <w:pPr>
        <w:jc w:val="both"/>
        <w:rPr>
          <w:rFonts w:ascii="Trebuchet MS" w:hAnsi="Trebuchet MS"/>
          <w:i/>
          <w:color w:val="538135" w:themeColor="accent6" w:themeShade="BF"/>
          <w:lang w:val="en-US"/>
        </w:rPr>
      </w:pPr>
      <w:r>
        <w:rPr>
          <w:rFonts w:ascii="Trebuchet MS" w:hAnsi="Trebuchet MS"/>
          <w:i/>
          <w:color w:val="538135" w:themeColor="accent6" w:themeShade="BF"/>
          <w:lang w:val="en-US"/>
        </w:rPr>
        <w:t xml:space="preserve">This is why one of our first actions was to launch the European Green Deal. At the heart of it is the goal to make Europe the first climate neutral continent by 2050. </w:t>
      </w:r>
    </w:p>
    <w:p w:rsidR="00F66ABB" w:rsidRDefault="00701923">
      <w:pPr>
        <w:jc w:val="both"/>
        <w:rPr>
          <w:rFonts w:ascii="Trebuchet MS" w:hAnsi="Trebuchet MS"/>
          <w:i/>
          <w:color w:val="538135" w:themeColor="accent6" w:themeShade="BF"/>
          <w:lang w:val="en-US"/>
        </w:rPr>
      </w:pPr>
      <w:r>
        <w:rPr>
          <w:rFonts w:ascii="Trebuchet MS" w:hAnsi="Trebuchet MS"/>
          <w:i/>
          <w:color w:val="538135" w:themeColor="accent6" w:themeShade="BF"/>
          <w:lang w:val="en-US"/>
        </w:rPr>
        <w:t>This is of course about bringing nature back in our lives and cutting emissions. But the European Green Deal is more than that – it is our new growth strategy. It will give investors certainty and help our economies grow in a way that gives more back to people, to the planet and to society than it takes away</w:t>
      </w:r>
      <w:r>
        <w:rPr>
          <w:rStyle w:val="FootnoteReference"/>
          <w:rFonts w:ascii="Trebuchet MS" w:hAnsi="Trebuchet MS"/>
          <w:i/>
          <w:color w:val="538135" w:themeColor="accent6" w:themeShade="BF"/>
          <w:lang w:val="en-US"/>
        </w:rPr>
        <w:footnoteReference w:id="2"/>
      </w:r>
      <w:r>
        <w:rPr>
          <w:rFonts w:ascii="Trebuchet MS" w:hAnsi="Trebuchet MS"/>
          <w:i/>
          <w:color w:val="538135" w:themeColor="accent6" w:themeShade="BF"/>
          <w:lang w:val="en-US"/>
        </w:rPr>
        <w:t>.</w:t>
      </w:r>
    </w:p>
    <w:p w:rsidR="00F66ABB" w:rsidRDefault="00701923">
      <w:pPr>
        <w:jc w:val="right"/>
        <w:rPr>
          <w:rFonts w:ascii="Trebuchet MS" w:hAnsi="Trebuchet MS"/>
          <w:i/>
          <w:color w:val="538135" w:themeColor="accent6" w:themeShade="BF"/>
          <w:lang w:val="en-US"/>
        </w:rPr>
      </w:pPr>
      <w:r>
        <w:rPr>
          <w:rFonts w:ascii="Trebuchet MS" w:hAnsi="Trebuchet MS"/>
          <w:i/>
          <w:color w:val="538135" w:themeColor="accent6" w:themeShade="BF"/>
          <w:lang w:val="en-US"/>
        </w:rPr>
        <w:t xml:space="preserve">Ursula von der </w:t>
      </w:r>
      <w:proofErr w:type="spellStart"/>
      <w:r>
        <w:rPr>
          <w:rFonts w:ascii="Trebuchet MS" w:hAnsi="Trebuchet MS"/>
          <w:i/>
          <w:color w:val="538135" w:themeColor="accent6" w:themeShade="BF"/>
          <w:lang w:val="en-US"/>
        </w:rPr>
        <w:t>Leyen</w:t>
      </w:r>
      <w:proofErr w:type="spellEnd"/>
      <w:r>
        <w:rPr>
          <w:rFonts w:ascii="Trebuchet MS" w:hAnsi="Trebuchet MS"/>
          <w:i/>
          <w:color w:val="538135" w:themeColor="accent6" w:themeShade="BF"/>
          <w:lang w:val="en-US"/>
        </w:rPr>
        <w:t>, President of the European Commission</w:t>
      </w:r>
    </w:p>
    <w:p w:rsidR="00F66ABB" w:rsidRDefault="00F66ABB">
      <w:pPr>
        <w:jc w:val="both"/>
        <w:rPr>
          <w:rFonts w:ascii="Trebuchet MS" w:hAnsi="Trebuchet MS"/>
          <w:color w:val="000000" w:themeColor="text1"/>
          <w:lang w:val="en-US"/>
        </w:rPr>
      </w:pPr>
    </w:p>
    <w:p w:rsidR="00F66ABB" w:rsidRPr="00D0198E" w:rsidRDefault="00701923">
      <w:pPr>
        <w:jc w:val="both"/>
        <w:rPr>
          <w:rFonts w:ascii="Trebuchet MS" w:hAnsi="Trebuchet MS"/>
          <w:color w:val="1F4E79" w:themeColor="accent1" w:themeShade="80"/>
          <w:lang w:val="en-US"/>
        </w:rPr>
      </w:pPr>
      <w:r w:rsidRPr="00D0198E">
        <w:rPr>
          <w:rFonts w:ascii="Trebuchet MS" w:hAnsi="Trebuchet MS"/>
          <w:color w:val="1F4E79" w:themeColor="accent1" w:themeShade="80"/>
          <w:lang w:val="en-US"/>
        </w:rPr>
        <w:t>Currently we are facing the threat of</w:t>
      </w:r>
      <w:r w:rsidRPr="00D0198E">
        <w:rPr>
          <w:color w:val="1F4E79" w:themeColor="accent1" w:themeShade="80"/>
        </w:rPr>
        <w:t xml:space="preserve"> </w:t>
      </w:r>
      <w:r w:rsidRPr="00D0198E">
        <w:rPr>
          <w:rFonts w:ascii="Trebuchet MS" w:hAnsi="Trebuchet MS"/>
          <w:color w:val="1F4E79" w:themeColor="accent1" w:themeShade="80"/>
          <w:lang w:val="en-US"/>
        </w:rPr>
        <w:t xml:space="preserve">climate change and environmental degradation. This threat is real and challenges both European Union as well as the entire world. </w:t>
      </w:r>
    </w:p>
    <w:p w:rsidR="00F66ABB" w:rsidRPr="00D0198E" w:rsidRDefault="00701923">
      <w:pPr>
        <w:jc w:val="both"/>
        <w:rPr>
          <w:rFonts w:ascii="Trebuchet MS" w:hAnsi="Trebuchet MS"/>
          <w:color w:val="1F4E79" w:themeColor="accent1" w:themeShade="80"/>
          <w:lang w:val="en-US"/>
        </w:rPr>
      </w:pPr>
      <w:r w:rsidRPr="00D0198E">
        <w:rPr>
          <w:rFonts w:ascii="Trebuchet MS" w:hAnsi="Trebuchet MS"/>
          <w:color w:val="1F4E79" w:themeColor="accent1" w:themeShade="80"/>
          <w:lang w:val="en-US"/>
        </w:rPr>
        <w:t>Even if the European Union is already making progress on tackling climate change, there is still room for improvement. In the last two decades, the greenhouse gas emissions decreased by 23%, while the economy grew by 61%</w:t>
      </w:r>
      <w:r w:rsidRPr="00D0198E">
        <w:rPr>
          <w:rStyle w:val="FootnoteReference"/>
          <w:rFonts w:ascii="Trebuchet MS" w:hAnsi="Trebuchet MS"/>
          <w:color w:val="1F4E79" w:themeColor="accent1" w:themeShade="80"/>
          <w:lang w:val="en-US"/>
        </w:rPr>
        <w:footnoteReference w:id="3"/>
      </w:r>
      <w:r w:rsidRPr="00D0198E">
        <w:rPr>
          <w:rFonts w:ascii="Trebuchet MS" w:hAnsi="Trebuchet MS"/>
          <w:color w:val="1F4E79" w:themeColor="accent1" w:themeShade="80"/>
          <w:lang w:val="en-US"/>
        </w:rPr>
        <w:t>. However, current policies will only reduce greenhouse gas emissions by 60% by 2050. In this context, in December, 2019, the European Green Deal was delivered to EU citizens. The aim of this deal is to transform the EU into a modern resource-efficient and competitive economy where:</w:t>
      </w:r>
    </w:p>
    <w:p w:rsidR="00F66ABB" w:rsidRPr="00D0198E" w:rsidRDefault="00701923">
      <w:pPr>
        <w:pStyle w:val="ListParagraph"/>
        <w:numPr>
          <w:ilvl w:val="0"/>
          <w:numId w:val="3"/>
        </w:numPr>
        <w:jc w:val="both"/>
        <w:rPr>
          <w:rFonts w:ascii="Trebuchet MS" w:hAnsi="Trebuchet MS"/>
          <w:color w:val="1F4E79" w:themeColor="accent1" w:themeShade="80"/>
          <w:lang w:val="en-US"/>
        </w:rPr>
      </w:pPr>
      <w:r w:rsidRPr="00D0198E">
        <w:rPr>
          <w:rFonts w:ascii="Trebuchet MS" w:hAnsi="Trebuchet MS"/>
          <w:color w:val="1F4E79" w:themeColor="accent1" w:themeShade="80"/>
          <w:lang w:val="en-US"/>
        </w:rPr>
        <w:t>there are no net emissions of greenhouse gases by 2050,</w:t>
      </w:r>
    </w:p>
    <w:p w:rsidR="00F66ABB" w:rsidRPr="00D0198E" w:rsidRDefault="00701923">
      <w:pPr>
        <w:pStyle w:val="ListParagraph"/>
        <w:numPr>
          <w:ilvl w:val="0"/>
          <w:numId w:val="3"/>
        </w:numPr>
        <w:jc w:val="both"/>
        <w:rPr>
          <w:rFonts w:ascii="Trebuchet MS" w:hAnsi="Trebuchet MS"/>
          <w:color w:val="1F4E79" w:themeColor="accent1" w:themeShade="80"/>
          <w:lang w:val="en-US"/>
        </w:rPr>
      </w:pPr>
      <w:r w:rsidRPr="00D0198E">
        <w:rPr>
          <w:rFonts w:ascii="Trebuchet MS" w:hAnsi="Trebuchet MS"/>
          <w:color w:val="1F4E79" w:themeColor="accent1" w:themeShade="80"/>
          <w:lang w:val="en-US"/>
        </w:rPr>
        <w:t>economic growth is decoupled from resource use,</w:t>
      </w:r>
    </w:p>
    <w:p w:rsidR="00F66ABB" w:rsidRPr="00D0198E" w:rsidRDefault="00701923">
      <w:pPr>
        <w:pStyle w:val="ListParagraph"/>
        <w:numPr>
          <w:ilvl w:val="0"/>
          <w:numId w:val="3"/>
        </w:numPr>
        <w:jc w:val="both"/>
        <w:rPr>
          <w:rFonts w:ascii="Trebuchet MS" w:hAnsi="Trebuchet MS"/>
          <w:color w:val="1F4E79" w:themeColor="accent1" w:themeShade="80"/>
          <w:lang w:val="en-US"/>
        </w:rPr>
      </w:pPr>
      <w:proofErr w:type="gramStart"/>
      <w:r w:rsidRPr="00D0198E">
        <w:rPr>
          <w:rFonts w:ascii="Trebuchet MS" w:hAnsi="Trebuchet MS"/>
          <w:color w:val="1F4E79" w:themeColor="accent1" w:themeShade="80"/>
          <w:lang w:val="en-US"/>
        </w:rPr>
        <w:t>no</w:t>
      </w:r>
      <w:proofErr w:type="gramEnd"/>
      <w:r w:rsidRPr="00D0198E">
        <w:rPr>
          <w:rFonts w:ascii="Trebuchet MS" w:hAnsi="Trebuchet MS"/>
          <w:color w:val="1F4E79" w:themeColor="accent1" w:themeShade="80"/>
          <w:lang w:val="en-US"/>
        </w:rPr>
        <w:t xml:space="preserve"> person and no place is left behind.</w:t>
      </w:r>
    </w:p>
    <w:p w:rsidR="00F66ABB" w:rsidRPr="00D0198E" w:rsidRDefault="00701923">
      <w:pPr>
        <w:jc w:val="both"/>
        <w:rPr>
          <w:rFonts w:ascii="Trebuchet MS" w:hAnsi="Trebuchet MS"/>
          <w:color w:val="1F4E79" w:themeColor="accent1" w:themeShade="80"/>
          <w:lang w:val="en-US"/>
        </w:rPr>
      </w:pPr>
      <w:r w:rsidRPr="00D0198E">
        <w:rPr>
          <w:rFonts w:ascii="Trebuchet MS" w:hAnsi="Trebuchet MS"/>
          <w:color w:val="1F4E79" w:themeColor="accent1" w:themeShade="80"/>
          <w:lang w:val="en-US"/>
        </w:rPr>
        <w:t xml:space="preserve">In this regard, we are joining the efforts of the European Commission to contribute to the highest goal in the environmental field of the European continent: </w:t>
      </w:r>
      <w:r w:rsidRPr="00D0198E">
        <w:rPr>
          <w:rFonts w:ascii="Trebuchet MS" w:hAnsi="Trebuchet MS"/>
          <w:b/>
          <w:color w:val="1F4E79" w:themeColor="accent1" w:themeShade="80"/>
          <w:lang w:val="en-US"/>
        </w:rPr>
        <w:t>Striving to be the first climate-neutral continent!</w:t>
      </w:r>
    </w:p>
    <w:p w:rsidR="00F66ABB" w:rsidRPr="00D0198E" w:rsidRDefault="00701923">
      <w:pPr>
        <w:jc w:val="both"/>
        <w:rPr>
          <w:rFonts w:ascii="Trebuchet MS" w:hAnsi="Trebuchet MS"/>
          <w:color w:val="1F4E79" w:themeColor="accent1" w:themeShade="80"/>
          <w:lang w:val="en-US"/>
        </w:rPr>
      </w:pPr>
      <w:r w:rsidRPr="00D0198E">
        <w:rPr>
          <w:rFonts w:ascii="Trebuchet MS" w:hAnsi="Trebuchet MS"/>
          <w:b/>
          <w:color w:val="1F4E79" w:themeColor="accent1" w:themeShade="80"/>
          <w:lang w:val="en-US"/>
        </w:rPr>
        <w:t>The aim</w:t>
      </w:r>
      <w:r w:rsidRPr="00D0198E">
        <w:rPr>
          <w:rFonts w:ascii="Trebuchet MS" w:hAnsi="Trebuchet MS"/>
          <w:color w:val="1F4E79" w:themeColor="accent1" w:themeShade="80"/>
          <w:lang w:val="en-US"/>
        </w:rPr>
        <w:t xml:space="preserve"> of this document is to provide a list of actions that may help you to become green, both within your project, and during your day-to-day life (in your office or at home). This document is not exhaustive and it can be completed with your own ideas (which we encourage you to share with us at </w:t>
      </w:r>
      <w:hyperlink r:id="rId8" w:history="1">
        <w:r w:rsidR="00D0198E" w:rsidRPr="00544FB1">
          <w:rPr>
            <w:rStyle w:val="Hyperlink"/>
            <w:rFonts w:ascii="Trebuchet MS" w:hAnsi="Trebuchet MS"/>
            <w:color w:val="023160" w:themeColor="hyperlink" w:themeShade="80"/>
            <w:lang w:val="en-US"/>
          </w:rPr>
          <w:t>robg@mdlpa.ro</w:t>
        </w:r>
      </w:hyperlink>
      <w:r w:rsidRPr="00D0198E">
        <w:rPr>
          <w:rFonts w:ascii="Trebuchet MS" w:hAnsi="Trebuchet MS"/>
          <w:color w:val="1F4E79" w:themeColor="accent1" w:themeShade="80"/>
          <w:lang w:val="en-US"/>
        </w:rPr>
        <w:t xml:space="preserve">). </w:t>
      </w:r>
    </w:p>
    <w:p w:rsidR="00F66ABB" w:rsidRPr="005550C8" w:rsidRDefault="00701923">
      <w:pPr>
        <w:jc w:val="both"/>
        <w:rPr>
          <w:rFonts w:ascii="Trebuchet MS" w:hAnsi="Trebuchet MS"/>
          <w:color w:val="1F4E79" w:themeColor="accent1" w:themeShade="80"/>
          <w:lang w:val="en-US"/>
        </w:rPr>
      </w:pPr>
      <w:r w:rsidRPr="00D0198E">
        <w:rPr>
          <w:rFonts w:ascii="Trebuchet MS" w:hAnsi="Trebuchet MS"/>
          <w:color w:val="1F4E79" w:themeColor="accent1" w:themeShade="80"/>
          <w:lang w:val="en-US"/>
        </w:rPr>
        <w:t xml:space="preserve">Also, this document is useful for you when designing your applications for </w:t>
      </w:r>
      <w:proofErr w:type="spellStart"/>
      <w:r w:rsidRPr="00D0198E">
        <w:rPr>
          <w:rFonts w:ascii="Trebuchet MS" w:hAnsi="Trebuchet MS"/>
          <w:color w:val="1F4E79" w:themeColor="accent1" w:themeShade="80"/>
          <w:lang w:val="en-US"/>
        </w:rPr>
        <w:t>Interreg</w:t>
      </w:r>
      <w:proofErr w:type="spellEnd"/>
      <w:r w:rsidRPr="00D0198E">
        <w:rPr>
          <w:rFonts w:ascii="Trebuchet MS" w:hAnsi="Trebuchet MS"/>
          <w:color w:val="1F4E79" w:themeColor="accent1" w:themeShade="80"/>
          <w:lang w:val="en-US"/>
        </w:rPr>
        <w:t xml:space="preserve"> VI-A Romania-Bulgaria </w:t>
      </w:r>
      <w:proofErr w:type="spellStart"/>
      <w:r w:rsidRPr="00D0198E">
        <w:rPr>
          <w:rFonts w:ascii="Trebuchet MS" w:hAnsi="Trebuchet MS"/>
          <w:color w:val="1F4E79" w:themeColor="accent1" w:themeShade="80"/>
          <w:lang w:val="en-US"/>
        </w:rPr>
        <w:t>Programme</w:t>
      </w:r>
      <w:proofErr w:type="spellEnd"/>
      <w:r w:rsidRPr="00D0198E">
        <w:rPr>
          <w:rFonts w:ascii="Trebuchet MS" w:hAnsi="Trebuchet MS"/>
          <w:color w:val="1F4E79" w:themeColor="accent1" w:themeShade="80"/>
          <w:lang w:val="en-US"/>
        </w:rPr>
        <w:t>, as additional points shall be granted for your proposed green actions</w:t>
      </w:r>
      <w:r w:rsidRPr="00D0198E">
        <w:rPr>
          <w:rStyle w:val="FootnoteReference"/>
          <w:rFonts w:ascii="Trebuchet MS" w:hAnsi="Trebuchet MS"/>
          <w:color w:val="1F4E79" w:themeColor="accent1" w:themeShade="80"/>
          <w:lang w:val="en-US"/>
        </w:rPr>
        <w:footnoteReference w:id="4"/>
      </w:r>
      <w:r w:rsidRPr="00D0198E">
        <w:rPr>
          <w:rFonts w:ascii="Trebuchet MS" w:hAnsi="Trebuchet MS"/>
          <w:color w:val="1F4E79" w:themeColor="accent1" w:themeShade="80"/>
          <w:lang w:val="en-US"/>
        </w:rPr>
        <w:t xml:space="preserve">. </w:t>
      </w:r>
    </w:p>
    <w:p w:rsidR="00F66ABB" w:rsidRDefault="00701923">
      <w:pPr>
        <w:jc w:val="both"/>
        <w:rPr>
          <w:rFonts w:ascii="Trebuchet MS" w:hAnsi="Trebuchet MS"/>
          <w:b/>
          <w:color w:val="538135" w:themeColor="accent6" w:themeShade="BF"/>
          <w:sz w:val="36"/>
          <w:szCs w:val="36"/>
          <w:lang w:val="en-US"/>
        </w:rPr>
      </w:pPr>
      <w:r>
        <w:rPr>
          <w:rFonts w:ascii="Trebuchet MS" w:hAnsi="Trebuchet MS"/>
          <w:b/>
          <w:color w:val="538135" w:themeColor="accent6" w:themeShade="BF"/>
          <w:sz w:val="36"/>
          <w:szCs w:val="36"/>
          <w:lang w:val="en-US"/>
        </w:rPr>
        <w:lastRenderedPageBreak/>
        <w:t>ACTIONS</w:t>
      </w:r>
    </w:p>
    <w:p w:rsidR="00F66ABB" w:rsidRDefault="00701923">
      <w:pPr>
        <w:jc w:val="both"/>
        <w:rPr>
          <w:rFonts w:ascii="Trebuchet MS" w:hAnsi="Trebuchet MS"/>
          <w:b/>
          <w:color w:val="538135" w:themeColor="accent6" w:themeShade="BF"/>
          <w:sz w:val="36"/>
          <w:szCs w:val="36"/>
          <w:lang w:val="en-US"/>
        </w:rPr>
      </w:pPr>
      <w:r>
        <w:rPr>
          <w:rFonts w:ascii="Trebuchet MS" w:hAnsi="Trebuchet MS"/>
          <w:b/>
          <w:color w:val="538135" w:themeColor="accent6" w:themeShade="BF"/>
          <w:sz w:val="36"/>
          <w:szCs w:val="36"/>
          <w:lang w:val="en-US"/>
        </w:rPr>
        <w:t xml:space="preserve">How to go green? </w:t>
      </w:r>
    </w:p>
    <w:p w:rsidR="00F66ABB" w:rsidRDefault="00701923">
      <w:pPr>
        <w:jc w:val="both"/>
        <w:rPr>
          <w:rFonts w:ascii="Trebuchet MS" w:hAnsi="Trebuchet MS"/>
          <w:b/>
          <w:color w:val="538135" w:themeColor="accent6" w:themeShade="BF"/>
          <w:sz w:val="24"/>
          <w:szCs w:val="24"/>
          <w:lang w:val="en-US"/>
        </w:rPr>
      </w:pPr>
      <w:r>
        <w:rPr>
          <w:rFonts w:ascii="Trebuchet MS" w:hAnsi="Trebuchet MS"/>
          <w:b/>
          <w:color w:val="538135" w:themeColor="accent6" w:themeShade="BF"/>
          <w:sz w:val="24"/>
          <w:szCs w:val="24"/>
          <w:lang w:val="en-US"/>
        </w:rPr>
        <w:t>What can you do within your project?</w:t>
      </w:r>
    </w:p>
    <w:p w:rsidR="00F66ABB" w:rsidRPr="00D0198E" w:rsidRDefault="00701923">
      <w:pPr>
        <w:jc w:val="both"/>
        <w:rPr>
          <w:rFonts w:ascii="Trebuchet MS" w:hAnsi="Trebuchet MS"/>
          <w:bCs/>
          <w:color w:val="1F4E79" w:themeColor="accent1" w:themeShade="80"/>
          <w:lang w:val="en-US"/>
        </w:rPr>
      </w:pPr>
      <w:r w:rsidRPr="00D0198E">
        <w:rPr>
          <w:rFonts w:ascii="Trebuchet MS" w:hAnsi="Trebuchet MS"/>
          <w:bCs/>
          <w:color w:val="1F4E79" w:themeColor="accent1" w:themeShade="80"/>
          <w:lang w:val="en-US"/>
        </w:rPr>
        <w:t xml:space="preserve">When designing and implementing your project, you can act in many ways to reduce your impact on the environment, from printing less, to green procurement or walking on foot. </w:t>
      </w:r>
    </w:p>
    <w:p w:rsidR="00F66ABB" w:rsidRPr="00D0198E" w:rsidRDefault="00701923">
      <w:pPr>
        <w:jc w:val="both"/>
        <w:rPr>
          <w:rFonts w:ascii="Trebuchet MS" w:hAnsi="Trebuchet MS"/>
          <w:bCs/>
          <w:color w:val="1F4E79" w:themeColor="accent1" w:themeShade="80"/>
          <w:lang w:val="en-US"/>
        </w:rPr>
      </w:pPr>
      <w:r w:rsidRPr="00D0198E">
        <w:rPr>
          <w:rFonts w:ascii="Trebuchet MS" w:hAnsi="Trebuchet MS"/>
          <w:bCs/>
          <w:color w:val="1F4E79" w:themeColor="accent1" w:themeShade="80"/>
          <w:lang w:val="en-US"/>
        </w:rPr>
        <w:t xml:space="preserve">Here are some tips you can follow: </w:t>
      </w:r>
    </w:p>
    <w:p w:rsidR="00F66ABB" w:rsidRDefault="00F66ABB">
      <w:pPr>
        <w:jc w:val="both"/>
        <w:rPr>
          <w:rFonts w:ascii="Trebuchet MS" w:hAnsi="Trebuchet MS"/>
          <w:bCs/>
          <w:lang w:val="en-U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50"/>
        <w:gridCol w:w="5576"/>
      </w:tblGrid>
      <w:tr w:rsidR="00F66ABB">
        <w:tc>
          <w:tcPr>
            <w:tcW w:w="9026" w:type="dxa"/>
            <w:gridSpan w:val="2"/>
          </w:tcPr>
          <w:p w:rsidR="00F66ABB" w:rsidRDefault="00701923">
            <w:pPr>
              <w:pStyle w:val="Heading3"/>
              <w:spacing w:before="120" w:beforeAutospacing="0" w:after="120" w:afterAutospacing="0"/>
              <w:outlineLvl w:val="2"/>
              <w:rPr>
                <w:rFonts w:ascii="Trebuchet MS" w:hAnsi="Trebuchet MS"/>
                <w:bCs w:val="0"/>
                <w:color w:val="538135" w:themeColor="accent6" w:themeShade="BF"/>
                <w:sz w:val="24"/>
                <w:szCs w:val="24"/>
                <w:lang w:val="en-US"/>
              </w:rPr>
            </w:pPr>
            <w:r>
              <w:rPr>
                <w:rFonts w:ascii="Trebuchet MS" w:hAnsi="Trebuchet MS"/>
                <w:bCs w:val="0"/>
                <w:color w:val="538135" w:themeColor="accent6" w:themeShade="BF"/>
                <w:sz w:val="24"/>
                <w:szCs w:val="24"/>
                <w:lang w:val="en-US"/>
              </w:rPr>
              <w:t>Go paperless or if you really have to use paper, make it recycled one</w:t>
            </w:r>
          </w:p>
        </w:tc>
      </w:tr>
      <w:tr w:rsidR="00F66ABB">
        <w:tc>
          <w:tcPr>
            <w:tcW w:w="3450" w:type="dxa"/>
          </w:tcPr>
          <w:p w:rsidR="00F66ABB" w:rsidRDefault="00F66ABB">
            <w:pPr>
              <w:spacing w:before="120" w:after="120"/>
              <w:jc w:val="both"/>
              <w:rPr>
                <w:rFonts w:ascii="Trebuchet MS" w:hAnsi="Trebuchet MS"/>
                <w:b/>
                <w:color w:val="538135" w:themeColor="accent6" w:themeShade="BF"/>
                <w:sz w:val="36"/>
                <w:szCs w:val="36"/>
                <w:lang w:val="en-US"/>
              </w:rPr>
            </w:pPr>
          </w:p>
          <w:p w:rsidR="00F66ABB" w:rsidRDefault="00701923">
            <w:pPr>
              <w:spacing w:before="120" w:after="120"/>
              <w:jc w:val="both"/>
              <w:rPr>
                <w:rFonts w:ascii="Trebuchet MS" w:hAnsi="Trebuchet MS"/>
                <w:b/>
                <w:color w:val="538135" w:themeColor="accent6" w:themeShade="BF"/>
                <w:sz w:val="36"/>
                <w:szCs w:val="36"/>
                <w:lang w:val="en-US"/>
              </w:rPr>
            </w:pPr>
            <w:r>
              <w:rPr>
                <w:noProof/>
                <w:lang w:val="en-US"/>
              </w:rPr>
              <w:drawing>
                <wp:anchor distT="0" distB="0" distL="114300" distR="114300" simplePos="0" relativeHeight="251667456" behindDoc="0" locked="0" layoutInCell="1" allowOverlap="1">
                  <wp:simplePos x="0" y="0"/>
                  <wp:positionH relativeFrom="column">
                    <wp:posOffset>460375</wp:posOffset>
                  </wp:positionH>
                  <wp:positionV relativeFrom="paragraph">
                    <wp:posOffset>15875</wp:posOffset>
                  </wp:positionV>
                  <wp:extent cx="1036320" cy="949960"/>
                  <wp:effectExtent l="0" t="0" r="0" b="254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036320" cy="94996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F66ABB" w:rsidRDefault="00F66ABB">
            <w:pPr>
              <w:spacing w:before="120" w:after="120"/>
              <w:jc w:val="both"/>
              <w:rPr>
                <w:rFonts w:ascii="Trebuchet MS" w:hAnsi="Trebuchet MS"/>
                <w:b/>
                <w:color w:val="538135" w:themeColor="accent6" w:themeShade="BF"/>
                <w:sz w:val="36"/>
                <w:szCs w:val="36"/>
                <w:lang w:val="en-US"/>
              </w:rPr>
            </w:pPr>
          </w:p>
        </w:tc>
        <w:tc>
          <w:tcPr>
            <w:tcW w:w="5576" w:type="dxa"/>
          </w:tcPr>
          <w:p w:rsidR="00F66ABB" w:rsidRPr="00D0198E" w:rsidRDefault="00701923">
            <w:pPr>
              <w:spacing w:before="120" w:after="120" w:line="259" w:lineRule="auto"/>
              <w:jc w:val="both"/>
              <w:rPr>
                <w:rFonts w:ascii="Trebuchet MS" w:hAnsi="Trebuchet MS"/>
                <w:bCs/>
                <w:color w:val="1F4E79" w:themeColor="accent1" w:themeShade="80"/>
                <w:lang w:val="en-US"/>
              </w:rPr>
            </w:pPr>
            <w:r w:rsidRPr="00D0198E">
              <w:rPr>
                <w:rFonts w:ascii="Trebuchet MS" w:hAnsi="Trebuchet MS"/>
                <w:bCs/>
                <w:color w:val="1F4E79" w:themeColor="accent1" w:themeShade="80"/>
                <w:lang w:val="en-US"/>
              </w:rPr>
              <w:t xml:space="preserve">Most of the documents might be signed electronically (you can purchase electronic signature from the lump sum for project preparation) and send them via our electronic monitoring system. Also, you may use the digital version of the documents (pdfs) instead of copying them.    </w:t>
            </w:r>
          </w:p>
          <w:p w:rsidR="00F66ABB" w:rsidRPr="00D0198E" w:rsidRDefault="00701923">
            <w:pPr>
              <w:spacing w:before="120" w:after="120" w:line="259" w:lineRule="auto"/>
              <w:jc w:val="both"/>
              <w:rPr>
                <w:rFonts w:ascii="Trebuchet MS" w:hAnsi="Trebuchet MS"/>
                <w:bCs/>
                <w:color w:val="1F4E79" w:themeColor="accent1" w:themeShade="80"/>
                <w:lang w:val="en-US"/>
              </w:rPr>
            </w:pPr>
            <w:r w:rsidRPr="00D0198E">
              <w:rPr>
                <w:rFonts w:ascii="Trebuchet MS" w:hAnsi="Trebuchet MS"/>
                <w:bCs/>
                <w:color w:val="1F4E79" w:themeColor="accent1" w:themeShade="80"/>
                <w:lang w:val="en-US"/>
              </w:rPr>
              <w:t>In terms of promoting the project, we also encourage going online. Using the brochures, flyers and other printed promotional materials have to be well justified.</w:t>
            </w:r>
          </w:p>
          <w:p w:rsidR="00F66ABB" w:rsidRDefault="00701923">
            <w:pPr>
              <w:spacing w:before="120" w:after="120" w:line="259" w:lineRule="auto"/>
              <w:jc w:val="both"/>
              <w:rPr>
                <w:rFonts w:ascii="Trebuchet MS" w:hAnsi="Trebuchet MS"/>
                <w:bCs/>
                <w:lang w:val="en-US"/>
              </w:rPr>
            </w:pPr>
            <w:r w:rsidRPr="00D0198E">
              <w:rPr>
                <w:rFonts w:ascii="Trebuchet MS" w:hAnsi="Trebuchet MS"/>
                <w:bCs/>
                <w:color w:val="1F4E79" w:themeColor="accent1" w:themeShade="80"/>
                <w:lang w:val="en-US"/>
              </w:rPr>
              <w:t>However, we are not know-it-alls. In case you do have to use paper to print something, use recycled paper and/or use the both sides of the paper sheets. It’s a well-known way to conserve resources. Most providers offer an option to supply you with recycled paper.</w:t>
            </w:r>
          </w:p>
        </w:tc>
      </w:tr>
      <w:tr w:rsidR="00F66ABB">
        <w:tc>
          <w:tcPr>
            <w:tcW w:w="9026" w:type="dxa"/>
            <w:gridSpan w:val="2"/>
          </w:tcPr>
          <w:p w:rsidR="00F66ABB" w:rsidRDefault="00701923">
            <w:pPr>
              <w:pStyle w:val="Heading3"/>
              <w:spacing w:before="120" w:beforeAutospacing="0" w:after="120" w:afterAutospacing="0"/>
              <w:jc w:val="both"/>
              <w:outlineLvl w:val="2"/>
              <w:rPr>
                <w:rFonts w:ascii="Trebuchet MS" w:hAnsi="Trebuchet MS"/>
                <w:bCs w:val="0"/>
                <w:color w:val="538135" w:themeColor="accent6" w:themeShade="BF"/>
                <w:sz w:val="24"/>
                <w:szCs w:val="24"/>
                <w:lang w:val="en-US"/>
              </w:rPr>
            </w:pPr>
            <w:r>
              <w:rPr>
                <w:rFonts w:ascii="Trebuchet MS" w:hAnsi="Trebuchet MS"/>
                <w:bCs w:val="0"/>
                <w:color w:val="538135" w:themeColor="accent6" w:themeShade="BF"/>
                <w:sz w:val="24"/>
                <w:szCs w:val="24"/>
                <w:lang w:val="en-US"/>
              </w:rPr>
              <w:t xml:space="preserve">Use the </w:t>
            </w:r>
            <w:proofErr w:type="spellStart"/>
            <w:r>
              <w:rPr>
                <w:rFonts w:ascii="Trebuchet MS" w:hAnsi="Trebuchet MS"/>
                <w:bCs w:val="0"/>
                <w:color w:val="538135" w:themeColor="accent6" w:themeShade="BF"/>
                <w:sz w:val="24"/>
                <w:szCs w:val="24"/>
                <w:lang w:val="en-US"/>
              </w:rPr>
              <w:t>Programme</w:t>
            </w:r>
            <w:proofErr w:type="spellEnd"/>
            <w:r>
              <w:rPr>
                <w:rFonts w:ascii="Trebuchet MS" w:hAnsi="Trebuchet MS"/>
                <w:bCs w:val="0"/>
                <w:color w:val="538135" w:themeColor="accent6" w:themeShade="BF"/>
                <w:sz w:val="24"/>
                <w:szCs w:val="24"/>
                <w:lang w:val="en-US"/>
              </w:rPr>
              <w:t xml:space="preserve"> electronic system and e-mail for communicating with the </w:t>
            </w:r>
            <w:proofErr w:type="spellStart"/>
            <w:r>
              <w:rPr>
                <w:rFonts w:ascii="Trebuchet MS" w:hAnsi="Trebuchet MS"/>
                <w:bCs w:val="0"/>
                <w:color w:val="538135" w:themeColor="accent6" w:themeShade="BF"/>
                <w:sz w:val="24"/>
                <w:szCs w:val="24"/>
                <w:lang w:val="en-US"/>
              </w:rPr>
              <w:t>Programme</w:t>
            </w:r>
            <w:proofErr w:type="spellEnd"/>
            <w:r>
              <w:rPr>
                <w:rFonts w:ascii="Trebuchet MS" w:hAnsi="Trebuchet MS"/>
                <w:bCs w:val="0"/>
                <w:color w:val="538135" w:themeColor="accent6" w:themeShade="BF"/>
                <w:sz w:val="24"/>
                <w:szCs w:val="24"/>
                <w:lang w:val="en-US"/>
              </w:rPr>
              <w:t xml:space="preserve"> structures or your project partners</w:t>
            </w:r>
          </w:p>
        </w:tc>
      </w:tr>
      <w:tr w:rsidR="00F66ABB">
        <w:tc>
          <w:tcPr>
            <w:tcW w:w="3450" w:type="dxa"/>
          </w:tcPr>
          <w:p w:rsidR="00F66ABB" w:rsidRDefault="00701923">
            <w:pPr>
              <w:spacing w:before="120" w:after="120"/>
              <w:jc w:val="both"/>
              <w:rPr>
                <w:rFonts w:ascii="Trebuchet MS" w:hAnsi="Trebuchet MS"/>
                <w:b/>
                <w:color w:val="538135" w:themeColor="accent6" w:themeShade="BF"/>
                <w:sz w:val="36"/>
                <w:szCs w:val="36"/>
                <w:lang w:val="en-US"/>
              </w:rPr>
            </w:pPr>
            <w:r>
              <w:rPr>
                <w:noProof/>
                <w:lang w:val="en-US"/>
              </w:rPr>
              <w:drawing>
                <wp:anchor distT="0" distB="0" distL="114300" distR="114300" simplePos="0" relativeHeight="251659264" behindDoc="0" locked="0" layoutInCell="1" allowOverlap="1">
                  <wp:simplePos x="0" y="0"/>
                  <wp:positionH relativeFrom="column">
                    <wp:posOffset>36195</wp:posOffset>
                  </wp:positionH>
                  <wp:positionV relativeFrom="paragraph">
                    <wp:posOffset>403860</wp:posOffset>
                  </wp:positionV>
                  <wp:extent cx="1748155" cy="774700"/>
                  <wp:effectExtent l="0" t="0" r="4445" b="635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cstate="print">
                            <a:extLst>
                              <a:ext uri="{BEBA8EAE-BF5A-486C-A8C5-ECC9F3942E4B}">
                                <a14:imgProps xmlns:a14="http://schemas.microsoft.com/office/drawing/2010/main">
                                  <a14:imgLayer r:embed="rId11">
                                    <a14:imgEffect>
                                      <a14:artisticCrisscrossEtching/>
                                    </a14:imgEffect>
                                  </a14:imgLayer>
                                </a14:imgProps>
                              </a:ext>
                              <a:ext uri="{28A0092B-C50C-407E-A947-70E740481C1C}">
                                <a14:useLocalDpi xmlns:a14="http://schemas.microsoft.com/office/drawing/2010/main" val="0"/>
                              </a:ext>
                            </a:extLst>
                          </a:blip>
                          <a:srcRect/>
                          <a:stretch>
                            <a:fillRect/>
                          </a:stretch>
                        </pic:blipFill>
                        <pic:spPr bwMode="auto">
                          <a:xfrm>
                            <a:off x="0" y="0"/>
                            <a:ext cx="1748155" cy="7747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5576" w:type="dxa"/>
          </w:tcPr>
          <w:p w:rsidR="00F66ABB" w:rsidRPr="00D0198E" w:rsidRDefault="00701923">
            <w:pPr>
              <w:spacing w:before="120" w:after="120" w:line="259" w:lineRule="auto"/>
              <w:jc w:val="both"/>
              <w:rPr>
                <w:rFonts w:ascii="Trebuchet MS" w:hAnsi="Trebuchet MS"/>
                <w:bCs/>
                <w:color w:val="1F4E79" w:themeColor="accent1" w:themeShade="80"/>
                <w:lang w:val="en-US"/>
              </w:rPr>
            </w:pPr>
            <w:r w:rsidRPr="00D0198E">
              <w:rPr>
                <w:rFonts w:ascii="Trebuchet MS" w:hAnsi="Trebuchet MS"/>
                <w:bCs/>
                <w:color w:val="1F4E79" w:themeColor="accent1" w:themeShade="80"/>
                <w:lang w:val="en-US"/>
              </w:rPr>
              <w:t xml:space="preserve">The communication related to the project implementation will be in electronic format, starting with the application submissions to the project implementation and project closure. The </w:t>
            </w:r>
            <w:proofErr w:type="spellStart"/>
            <w:r w:rsidR="00D0198E" w:rsidRPr="00D0198E">
              <w:rPr>
                <w:rFonts w:ascii="Trebuchet MS" w:hAnsi="Trebuchet MS"/>
                <w:bCs/>
                <w:color w:val="1F4E79" w:themeColor="accent1" w:themeShade="80"/>
                <w:lang w:val="en-US"/>
              </w:rPr>
              <w:t>JeMS</w:t>
            </w:r>
            <w:proofErr w:type="spellEnd"/>
            <w:r w:rsidRPr="00D0198E">
              <w:rPr>
                <w:rFonts w:ascii="Trebuchet MS" w:hAnsi="Trebuchet MS"/>
                <w:bCs/>
                <w:color w:val="1F4E79" w:themeColor="accent1" w:themeShade="80"/>
                <w:lang w:val="en-US"/>
              </w:rPr>
              <w:t xml:space="preserve"> will help us all. </w:t>
            </w:r>
          </w:p>
          <w:p w:rsidR="00F66ABB" w:rsidRPr="00D0198E" w:rsidRDefault="00701923">
            <w:pPr>
              <w:spacing w:before="120" w:after="120" w:line="259" w:lineRule="auto"/>
              <w:jc w:val="both"/>
              <w:rPr>
                <w:rFonts w:ascii="Trebuchet MS" w:hAnsi="Trebuchet MS"/>
                <w:bCs/>
                <w:color w:val="1F4E79" w:themeColor="accent1" w:themeShade="80"/>
                <w:lang w:val="en-US"/>
              </w:rPr>
            </w:pPr>
            <w:r w:rsidRPr="00D0198E">
              <w:rPr>
                <w:rFonts w:ascii="Trebuchet MS" w:hAnsi="Trebuchet MS"/>
                <w:bCs/>
                <w:color w:val="1F4E79" w:themeColor="accent1" w:themeShade="80"/>
                <w:lang w:val="en-US"/>
              </w:rPr>
              <w:t xml:space="preserve">All the documents will be filled in, submitted and approved in the electronic system. </w:t>
            </w:r>
          </w:p>
          <w:p w:rsidR="00F66ABB" w:rsidRPr="00D0198E" w:rsidRDefault="00701923">
            <w:pPr>
              <w:spacing w:before="120" w:after="120" w:line="259" w:lineRule="auto"/>
              <w:jc w:val="both"/>
              <w:rPr>
                <w:rFonts w:ascii="Trebuchet MS" w:hAnsi="Trebuchet MS"/>
                <w:bCs/>
                <w:color w:val="1F4E79" w:themeColor="accent1" w:themeShade="80"/>
                <w:lang w:val="en-US"/>
              </w:rPr>
            </w:pPr>
            <w:r w:rsidRPr="00D0198E">
              <w:rPr>
                <w:rFonts w:ascii="Trebuchet MS" w:hAnsi="Trebuchet MS"/>
                <w:bCs/>
                <w:color w:val="1F4E79" w:themeColor="accent1" w:themeShade="80"/>
                <w:lang w:val="en-US"/>
              </w:rPr>
              <w:t xml:space="preserve">We shall communicate with you mostly via electronic system, and we encourage you to use the same method, including when communicating with your partners. </w:t>
            </w:r>
          </w:p>
          <w:p w:rsidR="00F66ABB" w:rsidRPr="00D0198E" w:rsidRDefault="00701923">
            <w:pPr>
              <w:spacing w:before="120" w:after="120" w:line="259" w:lineRule="auto"/>
              <w:jc w:val="both"/>
              <w:rPr>
                <w:rFonts w:ascii="Trebuchet MS" w:hAnsi="Trebuchet MS"/>
                <w:bCs/>
                <w:color w:val="1F4E79" w:themeColor="accent1" w:themeShade="80"/>
                <w:lang w:val="en-US"/>
              </w:rPr>
            </w:pPr>
            <w:r w:rsidRPr="00D0198E">
              <w:rPr>
                <w:rFonts w:ascii="Trebuchet MS" w:hAnsi="Trebuchet MS"/>
                <w:bCs/>
                <w:color w:val="1F4E79" w:themeColor="accent1" w:themeShade="80"/>
                <w:lang w:val="en-US"/>
              </w:rPr>
              <w:t xml:space="preserve">Of course, you can reach us also using the phone or email. All these data are available on our website, or will be provided to you when signing the financing </w:t>
            </w:r>
            <w:r w:rsidRPr="00D0198E">
              <w:rPr>
                <w:rFonts w:ascii="Trebuchet MS" w:hAnsi="Trebuchet MS"/>
                <w:bCs/>
                <w:color w:val="1F4E79" w:themeColor="accent1" w:themeShade="80"/>
                <w:lang w:val="en-US"/>
              </w:rPr>
              <w:lastRenderedPageBreak/>
              <w:t>contracts (your project manager shall be close to you during the entire implementation period).</w:t>
            </w:r>
          </w:p>
        </w:tc>
      </w:tr>
      <w:tr w:rsidR="00F66ABB">
        <w:tc>
          <w:tcPr>
            <w:tcW w:w="9026" w:type="dxa"/>
            <w:gridSpan w:val="2"/>
          </w:tcPr>
          <w:p w:rsidR="00F66ABB" w:rsidRDefault="00F66ABB">
            <w:pPr>
              <w:pStyle w:val="Heading3"/>
              <w:spacing w:before="120" w:beforeAutospacing="0" w:after="120" w:afterAutospacing="0"/>
              <w:outlineLvl w:val="2"/>
              <w:rPr>
                <w:rFonts w:ascii="Trebuchet MS" w:hAnsi="Trebuchet MS"/>
                <w:bCs w:val="0"/>
                <w:color w:val="538135" w:themeColor="accent6" w:themeShade="BF"/>
                <w:sz w:val="24"/>
                <w:szCs w:val="24"/>
                <w:lang w:val="en-US"/>
              </w:rPr>
            </w:pPr>
          </w:p>
          <w:p w:rsidR="00F66ABB" w:rsidRDefault="00701923">
            <w:pPr>
              <w:pStyle w:val="Heading3"/>
              <w:spacing w:before="120" w:beforeAutospacing="0" w:after="120" w:afterAutospacing="0"/>
              <w:outlineLvl w:val="2"/>
              <w:rPr>
                <w:rFonts w:ascii="Trebuchet MS" w:hAnsi="Trebuchet MS"/>
                <w:bCs w:val="0"/>
                <w:color w:val="538135" w:themeColor="accent6" w:themeShade="BF"/>
                <w:sz w:val="24"/>
                <w:szCs w:val="24"/>
                <w:lang w:val="en-US"/>
              </w:rPr>
            </w:pPr>
            <w:r>
              <w:rPr>
                <w:rFonts w:ascii="Trebuchet MS" w:hAnsi="Trebuchet MS"/>
                <w:bCs w:val="0"/>
                <w:color w:val="538135" w:themeColor="accent6" w:themeShade="BF"/>
                <w:sz w:val="24"/>
                <w:szCs w:val="24"/>
                <w:lang w:val="en-US"/>
              </w:rPr>
              <w:t xml:space="preserve">Switch to cloud computing </w:t>
            </w:r>
          </w:p>
        </w:tc>
      </w:tr>
      <w:tr w:rsidR="00F66ABB">
        <w:tc>
          <w:tcPr>
            <w:tcW w:w="3450" w:type="dxa"/>
          </w:tcPr>
          <w:p w:rsidR="00F66ABB" w:rsidRDefault="00701923">
            <w:pPr>
              <w:spacing w:before="120" w:after="120"/>
              <w:jc w:val="both"/>
              <w:rPr>
                <w:rFonts w:ascii="Trebuchet MS" w:hAnsi="Trebuchet MS"/>
                <w:b/>
                <w:color w:val="538135" w:themeColor="accent6" w:themeShade="BF"/>
                <w:sz w:val="36"/>
                <w:szCs w:val="36"/>
                <w:lang w:val="en-US"/>
              </w:rPr>
            </w:pPr>
            <w:r>
              <w:rPr>
                <w:noProof/>
                <w:lang w:val="en-US"/>
              </w:rPr>
              <w:drawing>
                <wp:anchor distT="0" distB="0" distL="114300" distR="114300" simplePos="0" relativeHeight="251660288" behindDoc="0" locked="0" layoutInCell="1" allowOverlap="1">
                  <wp:simplePos x="0" y="0"/>
                  <wp:positionH relativeFrom="column">
                    <wp:posOffset>23495</wp:posOffset>
                  </wp:positionH>
                  <wp:positionV relativeFrom="paragraph">
                    <wp:posOffset>217805</wp:posOffset>
                  </wp:positionV>
                  <wp:extent cx="1911096" cy="1435608"/>
                  <wp:effectExtent l="0" t="0" r="0"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911096" cy="1435608"/>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5576" w:type="dxa"/>
          </w:tcPr>
          <w:p w:rsidR="00F66ABB" w:rsidRPr="00D0198E" w:rsidRDefault="00701923">
            <w:pPr>
              <w:spacing w:before="120" w:after="120" w:line="259" w:lineRule="auto"/>
              <w:jc w:val="both"/>
              <w:rPr>
                <w:rFonts w:ascii="Trebuchet MS" w:hAnsi="Trebuchet MS"/>
                <w:bCs/>
                <w:color w:val="1F4E79" w:themeColor="accent1" w:themeShade="80"/>
                <w:lang w:val="en-US"/>
              </w:rPr>
            </w:pPr>
            <w:r w:rsidRPr="00D0198E">
              <w:rPr>
                <w:rFonts w:ascii="Trebuchet MS" w:hAnsi="Trebuchet MS"/>
                <w:bCs/>
                <w:color w:val="1F4E79" w:themeColor="accent1" w:themeShade="80"/>
                <w:lang w:val="en-US"/>
              </w:rPr>
              <w:t>Cloud computing formats like Google Apps, Apple iCloud, and Microsoft Office 365 / similar allow you, your staff and your project partners to share and access information from anywhere, and can reduce the travel costs, carbon emissions, and printing costs of your project.</w:t>
            </w:r>
          </w:p>
          <w:p w:rsidR="00F66ABB" w:rsidRDefault="00701923">
            <w:pPr>
              <w:spacing w:before="120" w:after="120" w:line="259" w:lineRule="auto"/>
              <w:jc w:val="both"/>
              <w:rPr>
                <w:rFonts w:ascii="Trebuchet MS" w:hAnsi="Trebuchet MS"/>
                <w:b/>
                <w:color w:val="538135" w:themeColor="accent6" w:themeShade="BF"/>
                <w:sz w:val="36"/>
                <w:szCs w:val="36"/>
                <w:lang w:val="en-US"/>
              </w:rPr>
            </w:pPr>
            <w:r w:rsidRPr="00D0198E">
              <w:rPr>
                <w:rFonts w:ascii="Trebuchet MS" w:hAnsi="Trebuchet MS"/>
                <w:bCs/>
                <w:color w:val="1F4E79" w:themeColor="accent1" w:themeShade="80"/>
                <w:lang w:val="en-US"/>
              </w:rPr>
              <w:t xml:space="preserve">As project information/documents, where not in </w:t>
            </w:r>
            <w:proofErr w:type="spellStart"/>
            <w:r w:rsidR="00D0198E">
              <w:rPr>
                <w:rFonts w:ascii="Trebuchet MS" w:hAnsi="Trebuchet MS"/>
                <w:bCs/>
                <w:color w:val="1F4E79" w:themeColor="accent1" w:themeShade="80"/>
                <w:lang w:val="en-US"/>
              </w:rPr>
              <w:t>J</w:t>
            </w:r>
            <w:r w:rsidRPr="00D0198E">
              <w:rPr>
                <w:rFonts w:ascii="Trebuchet MS" w:hAnsi="Trebuchet MS"/>
                <w:bCs/>
                <w:color w:val="1F4E79" w:themeColor="accent1" w:themeShade="80"/>
                <w:lang w:val="en-US"/>
              </w:rPr>
              <w:t>eMS</w:t>
            </w:r>
            <w:proofErr w:type="spellEnd"/>
            <w:r w:rsidRPr="00D0198E">
              <w:rPr>
                <w:rFonts w:ascii="Trebuchet MS" w:hAnsi="Trebuchet MS"/>
                <w:bCs/>
                <w:color w:val="1F4E79" w:themeColor="accent1" w:themeShade="80"/>
                <w:lang w:val="en-US"/>
              </w:rPr>
              <w:t>, is hosted in the cloud, there is no need for your project to purchase and maintain expensive, power-intensive servers.</w:t>
            </w:r>
          </w:p>
        </w:tc>
      </w:tr>
      <w:tr w:rsidR="00F66ABB">
        <w:tc>
          <w:tcPr>
            <w:tcW w:w="9026" w:type="dxa"/>
            <w:gridSpan w:val="2"/>
          </w:tcPr>
          <w:p w:rsidR="00F66ABB" w:rsidRDefault="00F66ABB">
            <w:pPr>
              <w:spacing w:before="120" w:after="120"/>
              <w:jc w:val="both"/>
              <w:rPr>
                <w:rFonts w:ascii="Trebuchet MS" w:hAnsi="Trebuchet MS"/>
                <w:b/>
                <w:bCs/>
                <w:color w:val="538135" w:themeColor="accent6" w:themeShade="BF"/>
                <w:sz w:val="24"/>
                <w:szCs w:val="24"/>
                <w:lang w:val="en-US" w:eastAsia="ro-RO"/>
              </w:rPr>
            </w:pPr>
          </w:p>
          <w:p w:rsidR="00F66ABB" w:rsidRDefault="00701923">
            <w:pPr>
              <w:spacing w:before="120" w:after="120"/>
              <w:jc w:val="both"/>
              <w:rPr>
                <w:rFonts w:ascii="Trebuchet MS" w:hAnsi="Trebuchet MS"/>
                <w:b/>
                <w:bCs/>
                <w:color w:val="538135" w:themeColor="accent6" w:themeShade="BF"/>
                <w:sz w:val="24"/>
                <w:szCs w:val="24"/>
                <w:lang w:val="en-US" w:eastAsia="ro-RO"/>
              </w:rPr>
            </w:pPr>
            <w:r>
              <w:rPr>
                <w:rFonts w:ascii="Trebuchet MS" w:hAnsi="Trebuchet MS"/>
                <w:b/>
                <w:bCs/>
                <w:color w:val="538135" w:themeColor="accent6" w:themeShade="BF"/>
                <w:sz w:val="24"/>
                <w:szCs w:val="24"/>
                <w:lang w:val="en-US" w:eastAsia="ro-RO"/>
              </w:rPr>
              <w:t xml:space="preserve">Meet online your partners </w:t>
            </w:r>
          </w:p>
        </w:tc>
      </w:tr>
      <w:tr w:rsidR="00F66ABB">
        <w:tc>
          <w:tcPr>
            <w:tcW w:w="3450" w:type="dxa"/>
          </w:tcPr>
          <w:p w:rsidR="00F66ABB" w:rsidRDefault="00701923">
            <w:pPr>
              <w:spacing w:before="120" w:after="120"/>
              <w:jc w:val="both"/>
              <w:rPr>
                <w:noProof/>
                <w:lang w:eastAsia="ro-RO"/>
              </w:rPr>
            </w:pPr>
            <w:r>
              <w:rPr>
                <w:noProof/>
                <w:lang w:val="en-US"/>
              </w:rPr>
              <w:drawing>
                <wp:inline distT="0" distB="0" distL="0" distR="0">
                  <wp:extent cx="1990725" cy="1327150"/>
                  <wp:effectExtent l="0" t="0" r="9525" b="635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990725" cy="1327150"/>
                          </a:xfrm>
                          <a:prstGeom prst="rect">
                            <a:avLst/>
                          </a:prstGeom>
                          <a:noFill/>
                          <a:ln>
                            <a:noFill/>
                          </a:ln>
                        </pic:spPr>
                      </pic:pic>
                    </a:graphicData>
                  </a:graphic>
                </wp:inline>
              </w:drawing>
            </w:r>
          </w:p>
        </w:tc>
        <w:tc>
          <w:tcPr>
            <w:tcW w:w="5576" w:type="dxa"/>
          </w:tcPr>
          <w:p w:rsidR="00F66ABB" w:rsidRPr="00D0198E" w:rsidRDefault="00701923">
            <w:pPr>
              <w:spacing w:before="120" w:after="120"/>
              <w:jc w:val="both"/>
              <w:rPr>
                <w:rFonts w:ascii="Trebuchet MS" w:hAnsi="Trebuchet MS"/>
                <w:bCs/>
                <w:color w:val="1F4E79" w:themeColor="accent1" w:themeShade="80"/>
                <w:lang w:val="en-US"/>
              </w:rPr>
            </w:pPr>
            <w:r w:rsidRPr="00D0198E">
              <w:rPr>
                <w:rFonts w:ascii="Trebuchet MS" w:hAnsi="Trebuchet MS"/>
                <w:bCs/>
                <w:color w:val="1F4E79" w:themeColor="accent1" w:themeShade="80"/>
                <w:lang w:val="en-US"/>
              </w:rPr>
              <w:t xml:space="preserve">When it is possible you could meet online your partners. There are many free of charge or paid platforms that are offering you the possibility to organize online conferences with multiple audience, such as skype, zoom.us etc. Such expenditures are eligible from the flat rate for administrative costs (for which no support documents are necessary). </w:t>
            </w:r>
          </w:p>
          <w:p w:rsidR="00F66ABB" w:rsidRDefault="00701923">
            <w:pPr>
              <w:spacing w:before="120" w:after="120"/>
              <w:jc w:val="both"/>
              <w:rPr>
                <w:rFonts w:ascii="Trebuchet MS" w:hAnsi="Trebuchet MS"/>
                <w:bCs/>
                <w:lang w:val="en-US"/>
              </w:rPr>
            </w:pPr>
            <w:r w:rsidRPr="00D0198E">
              <w:rPr>
                <w:rFonts w:ascii="Trebuchet MS" w:hAnsi="Trebuchet MS"/>
                <w:bCs/>
                <w:color w:val="1F4E79" w:themeColor="accent1" w:themeShade="80"/>
                <w:lang w:val="en-US"/>
              </w:rPr>
              <w:t xml:space="preserve">In this way you can reduce unnecessary travels by car or by plane to different meetings/project meetings. </w:t>
            </w:r>
          </w:p>
        </w:tc>
      </w:tr>
      <w:tr w:rsidR="00F66ABB">
        <w:tc>
          <w:tcPr>
            <w:tcW w:w="9026" w:type="dxa"/>
            <w:gridSpan w:val="2"/>
          </w:tcPr>
          <w:p w:rsidR="00F66ABB" w:rsidRDefault="00F66ABB">
            <w:pPr>
              <w:pStyle w:val="Heading3"/>
              <w:spacing w:before="120" w:beforeAutospacing="0" w:after="120" w:afterAutospacing="0"/>
              <w:outlineLvl w:val="2"/>
              <w:rPr>
                <w:rFonts w:ascii="Trebuchet MS" w:hAnsi="Trebuchet MS"/>
                <w:bCs w:val="0"/>
                <w:color w:val="538135" w:themeColor="accent6" w:themeShade="BF"/>
                <w:sz w:val="24"/>
                <w:szCs w:val="24"/>
                <w:lang w:val="en-US"/>
              </w:rPr>
            </w:pPr>
          </w:p>
          <w:p w:rsidR="00F66ABB" w:rsidRDefault="00701923">
            <w:pPr>
              <w:pStyle w:val="Heading3"/>
              <w:spacing w:before="120" w:beforeAutospacing="0" w:after="120" w:afterAutospacing="0"/>
              <w:outlineLvl w:val="2"/>
              <w:rPr>
                <w:rFonts w:ascii="Trebuchet MS" w:hAnsi="Trebuchet MS"/>
                <w:bCs w:val="0"/>
                <w:color w:val="538135" w:themeColor="accent6" w:themeShade="BF"/>
                <w:sz w:val="24"/>
                <w:szCs w:val="24"/>
                <w:lang w:val="en-US"/>
              </w:rPr>
            </w:pPr>
            <w:r>
              <w:rPr>
                <w:rFonts w:ascii="Trebuchet MS" w:hAnsi="Trebuchet MS"/>
                <w:bCs w:val="0"/>
                <w:color w:val="538135" w:themeColor="accent6" w:themeShade="BF"/>
                <w:sz w:val="24"/>
                <w:szCs w:val="24"/>
                <w:lang w:val="en-US"/>
              </w:rPr>
              <w:t>Modernize your equipment</w:t>
            </w:r>
          </w:p>
        </w:tc>
      </w:tr>
      <w:tr w:rsidR="00F66ABB">
        <w:tc>
          <w:tcPr>
            <w:tcW w:w="3450" w:type="dxa"/>
          </w:tcPr>
          <w:p w:rsidR="00F66ABB" w:rsidRDefault="00701923">
            <w:pPr>
              <w:spacing w:before="120" w:after="120"/>
            </w:pPr>
            <w:r>
              <w:rPr>
                <w:noProof/>
                <w:lang w:val="en-US"/>
              </w:rPr>
              <w:drawing>
                <wp:anchor distT="0" distB="0" distL="114300" distR="114300" simplePos="0" relativeHeight="251665408" behindDoc="0" locked="0" layoutInCell="1" allowOverlap="1">
                  <wp:simplePos x="0" y="0"/>
                  <wp:positionH relativeFrom="column">
                    <wp:posOffset>259782</wp:posOffset>
                  </wp:positionH>
                  <wp:positionV relativeFrom="paragraph">
                    <wp:posOffset>262066</wp:posOffset>
                  </wp:positionV>
                  <wp:extent cx="1481328" cy="1234440"/>
                  <wp:effectExtent l="0" t="0" r="5080" b="381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481328" cy="1234440"/>
                          </a:xfrm>
                          <a:prstGeom prst="rect">
                            <a:avLst/>
                          </a:prstGeom>
                          <a:noFill/>
                          <a:ln>
                            <a:noFill/>
                          </a:ln>
                        </pic:spPr>
                      </pic:pic>
                    </a:graphicData>
                  </a:graphic>
                  <wp14:sizeRelH relativeFrom="margin">
                    <wp14:pctWidth>0</wp14:pctWidth>
                  </wp14:sizeRelH>
                </wp:anchor>
              </w:drawing>
            </w:r>
          </w:p>
        </w:tc>
        <w:tc>
          <w:tcPr>
            <w:tcW w:w="5576" w:type="dxa"/>
          </w:tcPr>
          <w:p w:rsidR="00F66ABB" w:rsidRPr="00D0198E" w:rsidRDefault="00701923">
            <w:pPr>
              <w:spacing w:before="120" w:after="120"/>
              <w:jc w:val="both"/>
              <w:rPr>
                <w:rFonts w:ascii="Trebuchet MS" w:hAnsi="Trebuchet MS"/>
                <w:bCs/>
                <w:color w:val="1F4E79" w:themeColor="accent1" w:themeShade="80"/>
                <w:lang w:val="en-US"/>
              </w:rPr>
            </w:pPr>
            <w:r>
              <w:rPr>
                <w:rFonts w:ascii="Trebuchet MS" w:hAnsi="Trebuchet MS"/>
                <w:bCs/>
                <w:lang w:val="en-US"/>
              </w:rPr>
              <w:t xml:space="preserve">If </w:t>
            </w:r>
            <w:r w:rsidRPr="00D0198E">
              <w:rPr>
                <w:rFonts w:ascii="Trebuchet MS" w:hAnsi="Trebuchet MS"/>
                <w:bCs/>
                <w:color w:val="1F4E79" w:themeColor="accent1" w:themeShade="80"/>
                <w:lang w:val="en-US"/>
              </w:rPr>
              <w:t>you’ve been in project implementation filed for a while, your equipment might be a bit outdated. While this might not seem like that big of a deal, updating and upgrading your equipment can make a significant difference in how eco-friendly you are.</w:t>
            </w:r>
          </w:p>
          <w:p w:rsidR="00F66ABB" w:rsidRDefault="00701923">
            <w:pPr>
              <w:spacing w:before="120" w:after="120"/>
              <w:jc w:val="both"/>
            </w:pPr>
            <w:r w:rsidRPr="00D0198E">
              <w:rPr>
                <w:rFonts w:ascii="Trebuchet MS" w:hAnsi="Trebuchet MS"/>
                <w:bCs/>
                <w:color w:val="1F4E79" w:themeColor="accent1" w:themeShade="80"/>
                <w:lang w:val="en-US"/>
              </w:rPr>
              <w:t>Thus, use your funds allocated through the project wisely and don’t forget to buy green! Focus on energy efficient models of equipment (look for the “energy star” label). Research whether you can sign up for local renewable energy from your utility company.</w:t>
            </w:r>
          </w:p>
        </w:tc>
      </w:tr>
      <w:tr w:rsidR="00F66ABB">
        <w:tc>
          <w:tcPr>
            <w:tcW w:w="9026" w:type="dxa"/>
            <w:gridSpan w:val="2"/>
          </w:tcPr>
          <w:p w:rsidR="00F66ABB" w:rsidRDefault="00F66ABB">
            <w:pPr>
              <w:pStyle w:val="Heading3"/>
              <w:spacing w:before="120" w:beforeAutospacing="0" w:after="120" w:afterAutospacing="0"/>
              <w:outlineLvl w:val="2"/>
              <w:rPr>
                <w:rFonts w:ascii="Trebuchet MS" w:hAnsi="Trebuchet MS"/>
                <w:bCs w:val="0"/>
                <w:color w:val="538135" w:themeColor="accent6" w:themeShade="BF"/>
                <w:sz w:val="24"/>
                <w:szCs w:val="24"/>
                <w:lang w:val="en-US"/>
              </w:rPr>
            </w:pPr>
          </w:p>
          <w:p w:rsidR="005550C8" w:rsidRDefault="005550C8">
            <w:pPr>
              <w:pStyle w:val="Heading3"/>
              <w:spacing w:before="120" w:beforeAutospacing="0" w:after="120" w:afterAutospacing="0"/>
              <w:outlineLvl w:val="2"/>
              <w:rPr>
                <w:rFonts w:ascii="Trebuchet MS" w:hAnsi="Trebuchet MS"/>
                <w:bCs w:val="0"/>
                <w:color w:val="538135" w:themeColor="accent6" w:themeShade="BF"/>
                <w:sz w:val="24"/>
                <w:szCs w:val="24"/>
                <w:lang w:val="en-US"/>
              </w:rPr>
            </w:pPr>
          </w:p>
          <w:p w:rsidR="005550C8" w:rsidRDefault="005550C8">
            <w:pPr>
              <w:pStyle w:val="Heading3"/>
              <w:spacing w:before="120" w:beforeAutospacing="0" w:after="120" w:afterAutospacing="0"/>
              <w:outlineLvl w:val="2"/>
              <w:rPr>
                <w:rFonts w:ascii="Trebuchet MS" w:hAnsi="Trebuchet MS"/>
                <w:bCs w:val="0"/>
                <w:color w:val="538135" w:themeColor="accent6" w:themeShade="BF"/>
                <w:sz w:val="24"/>
                <w:szCs w:val="24"/>
                <w:lang w:val="en-US"/>
              </w:rPr>
            </w:pPr>
          </w:p>
          <w:p w:rsidR="00F66ABB" w:rsidRDefault="00701923">
            <w:pPr>
              <w:pStyle w:val="Heading3"/>
              <w:spacing w:before="120" w:beforeAutospacing="0" w:after="120" w:afterAutospacing="0"/>
              <w:outlineLvl w:val="2"/>
              <w:rPr>
                <w:rFonts w:ascii="Trebuchet MS" w:hAnsi="Trebuchet MS"/>
                <w:bCs w:val="0"/>
                <w:color w:val="538135" w:themeColor="accent6" w:themeShade="BF"/>
                <w:sz w:val="24"/>
                <w:szCs w:val="24"/>
                <w:lang w:val="en-US"/>
              </w:rPr>
            </w:pPr>
            <w:r>
              <w:rPr>
                <w:rFonts w:ascii="Trebuchet MS" w:hAnsi="Trebuchet MS"/>
                <w:bCs w:val="0"/>
                <w:color w:val="538135" w:themeColor="accent6" w:themeShade="BF"/>
                <w:sz w:val="24"/>
                <w:szCs w:val="24"/>
                <w:lang w:val="en-US"/>
              </w:rPr>
              <w:lastRenderedPageBreak/>
              <w:t>Buying green (green procurement)</w:t>
            </w:r>
          </w:p>
        </w:tc>
      </w:tr>
      <w:tr w:rsidR="00D0198E" w:rsidRPr="00D0198E">
        <w:tc>
          <w:tcPr>
            <w:tcW w:w="3450" w:type="dxa"/>
          </w:tcPr>
          <w:p w:rsidR="00F66ABB" w:rsidRDefault="00701923">
            <w:pPr>
              <w:spacing w:before="120" w:after="120"/>
              <w:jc w:val="both"/>
              <w:rPr>
                <w:noProof/>
                <w:lang w:eastAsia="ro-RO"/>
              </w:rPr>
            </w:pPr>
            <w:r>
              <w:rPr>
                <w:noProof/>
                <w:lang w:val="en-US"/>
              </w:rPr>
              <w:lastRenderedPageBreak/>
              <w:drawing>
                <wp:anchor distT="0" distB="0" distL="114300" distR="114300" simplePos="0" relativeHeight="251666432" behindDoc="0" locked="0" layoutInCell="1" allowOverlap="1">
                  <wp:simplePos x="0" y="0"/>
                  <wp:positionH relativeFrom="column">
                    <wp:posOffset>-23827</wp:posOffset>
                  </wp:positionH>
                  <wp:positionV relativeFrom="paragraph">
                    <wp:posOffset>1733635</wp:posOffset>
                  </wp:positionV>
                  <wp:extent cx="2113200" cy="2113200"/>
                  <wp:effectExtent l="0" t="0" r="1905" b="1905"/>
                  <wp:wrapSquare wrapText="bothSides"/>
                  <wp:docPr id="10" name="Picture 10" descr="C:\Users\MarcelaG\Desktop\go green\green-procurement-37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MarcelaG\Desktop\go green\green-procurement-370.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113200" cy="21132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5576" w:type="dxa"/>
          </w:tcPr>
          <w:p w:rsidR="00F66ABB" w:rsidRPr="00D0198E" w:rsidRDefault="00701923">
            <w:pPr>
              <w:spacing w:before="120" w:after="120"/>
              <w:jc w:val="both"/>
              <w:rPr>
                <w:rFonts w:ascii="Trebuchet MS" w:hAnsi="Trebuchet MS"/>
                <w:bCs/>
                <w:color w:val="1F4E79" w:themeColor="accent1" w:themeShade="80"/>
                <w:lang w:val="en-US"/>
              </w:rPr>
            </w:pPr>
            <w:r w:rsidRPr="00D0198E">
              <w:rPr>
                <w:rFonts w:ascii="Trebuchet MS" w:hAnsi="Trebuchet MS"/>
                <w:bCs/>
                <w:color w:val="1F4E79" w:themeColor="accent1" w:themeShade="80"/>
                <w:lang w:val="en-US"/>
              </w:rPr>
              <w:t>One of the best ways to make your project more environmentally-friendly is to practice green procurement. This involves sourcing goods and services that are produced and supplied in a sustainable way. Sourcing, when possible, from local suppliers rather than those located far away is a good place to start.</w:t>
            </w:r>
          </w:p>
          <w:p w:rsidR="00F66ABB" w:rsidRPr="00D0198E" w:rsidRDefault="00701923">
            <w:pPr>
              <w:spacing w:before="120" w:after="120"/>
              <w:jc w:val="both"/>
              <w:rPr>
                <w:rFonts w:ascii="Trebuchet MS" w:hAnsi="Trebuchet MS"/>
                <w:bCs/>
                <w:color w:val="1F4E79" w:themeColor="accent1" w:themeShade="80"/>
                <w:lang w:val="en-US"/>
              </w:rPr>
            </w:pPr>
            <w:r w:rsidRPr="00D0198E">
              <w:rPr>
                <w:rFonts w:ascii="Trebuchet MS" w:hAnsi="Trebuchet MS"/>
                <w:bCs/>
                <w:color w:val="1F4E79" w:themeColor="accent1" w:themeShade="80"/>
                <w:lang w:val="en-US"/>
              </w:rPr>
              <w:t>When you procure goods/services, pay attention to the following aspects or review your procurement policies:</w:t>
            </w:r>
          </w:p>
          <w:p w:rsidR="00F66ABB" w:rsidRPr="00D0198E" w:rsidRDefault="00701923">
            <w:pPr>
              <w:pStyle w:val="ListParagraph"/>
              <w:numPr>
                <w:ilvl w:val="0"/>
                <w:numId w:val="5"/>
              </w:numPr>
              <w:spacing w:before="120" w:after="120"/>
              <w:jc w:val="both"/>
              <w:rPr>
                <w:rFonts w:ascii="Trebuchet MS" w:hAnsi="Trebuchet MS"/>
                <w:bCs/>
                <w:color w:val="1F4E79" w:themeColor="accent1" w:themeShade="80"/>
                <w:lang w:val="en-US"/>
              </w:rPr>
            </w:pPr>
            <w:r w:rsidRPr="00D0198E">
              <w:rPr>
                <w:rFonts w:ascii="Trebuchet MS" w:hAnsi="Trebuchet MS"/>
                <w:bCs/>
                <w:color w:val="1F4E79" w:themeColor="accent1" w:themeShade="80"/>
                <w:lang w:val="en-US"/>
              </w:rPr>
              <w:t>Are manufactured in a sustainable fashion</w:t>
            </w:r>
          </w:p>
          <w:p w:rsidR="00F66ABB" w:rsidRPr="00D0198E" w:rsidRDefault="00701923">
            <w:pPr>
              <w:pStyle w:val="ListParagraph"/>
              <w:numPr>
                <w:ilvl w:val="0"/>
                <w:numId w:val="5"/>
              </w:numPr>
              <w:spacing w:before="120" w:after="120"/>
              <w:jc w:val="both"/>
              <w:rPr>
                <w:rFonts w:ascii="Trebuchet MS" w:hAnsi="Trebuchet MS"/>
                <w:bCs/>
                <w:color w:val="1F4E79" w:themeColor="accent1" w:themeShade="80"/>
                <w:lang w:val="en-US"/>
              </w:rPr>
            </w:pPr>
            <w:r w:rsidRPr="00D0198E">
              <w:rPr>
                <w:rFonts w:ascii="Trebuchet MS" w:hAnsi="Trebuchet MS"/>
                <w:bCs/>
                <w:color w:val="1F4E79" w:themeColor="accent1" w:themeShade="80"/>
                <w:lang w:val="en-US"/>
              </w:rPr>
              <w:t>Do not contain toxic materials or ozone-depleting substances</w:t>
            </w:r>
          </w:p>
          <w:p w:rsidR="00F66ABB" w:rsidRPr="00D0198E" w:rsidRDefault="00701923">
            <w:pPr>
              <w:pStyle w:val="ListParagraph"/>
              <w:numPr>
                <w:ilvl w:val="0"/>
                <w:numId w:val="5"/>
              </w:numPr>
              <w:spacing w:before="120" w:after="120"/>
              <w:jc w:val="both"/>
              <w:rPr>
                <w:rFonts w:ascii="Trebuchet MS" w:hAnsi="Trebuchet MS"/>
                <w:bCs/>
                <w:color w:val="1F4E79" w:themeColor="accent1" w:themeShade="80"/>
                <w:lang w:val="en-US"/>
              </w:rPr>
            </w:pPr>
            <w:r w:rsidRPr="00D0198E">
              <w:rPr>
                <w:rFonts w:ascii="Trebuchet MS" w:hAnsi="Trebuchet MS"/>
                <w:bCs/>
                <w:color w:val="1F4E79" w:themeColor="accent1" w:themeShade="80"/>
                <w:lang w:val="en-US"/>
              </w:rPr>
              <w:t>Can be recycled and/or are produced from recycled materials</w:t>
            </w:r>
          </w:p>
          <w:p w:rsidR="00F66ABB" w:rsidRPr="00D0198E" w:rsidRDefault="00701923">
            <w:pPr>
              <w:pStyle w:val="ListParagraph"/>
              <w:numPr>
                <w:ilvl w:val="0"/>
                <w:numId w:val="5"/>
              </w:numPr>
              <w:spacing w:before="120" w:after="120"/>
              <w:jc w:val="both"/>
              <w:rPr>
                <w:rFonts w:ascii="Trebuchet MS" w:hAnsi="Trebuchet MS"/>
                <w:bCs/>
                <w:color w:val="1F4E79" w:themeColor="accent1" w:themeShade="80"/>
                <w:lang w:val="en-US"/>
              </w:rPr>
            </w:pPr>
            <w:r w:rsidRPr="00D0198E">
              <w:rPr>
                <w:rFonts w:ascii="Trebuchet MS" w:hAnsi="Trebuchet MS"/>
                <w:bCs/>
                <w:color w:val="1F4E79" w:themeColor="accent1" w:themeShade="80"/>
                <w:lang w:val="en-US"/>
              </w:rPr>
              <w:t>Are made from renewable materials</w:t>
            </w:r>
          </w:p>
          <w:p w:rsidR="00F66ABB" w:rsidRPr="00D0198E" w:rsidRDefault="00701923">
            <w:pPr>
              <w:pStyle w:val="ListParagraph"/>
              <w:numPr>
                <w:ilvl w:val="0"/>
                <w:numId w:val="5"/>
              </w:numPr>
              <w:spacing w:before="120" w:after="120"/>
              <w:jc w:val="both"/>
              <w:rPr>
                <w:rFonts w:ascii="Trebuchet MS" w:hAnsi="Trebuchet MS"/>
                <w:bCs/>
                <w:color w:val="1F4E79" w:themeColor="accent1" w:themeShade="80"/>
                <w:lang w:val="en-US"/>
              </w:rPr>
            </w:pPr>
            <w:r w:rsidRPr="00D0198E">
              <w:rPr>
                <w:rFonts w:ascii="Trebuchet MS" w:hAnsi="Trebuchet MS"/>
                <w:bCs/>
                <w:color w:val="1F4E79" w:themeColor="accent1" w:themeShade="80"/>
                <w:lang w:val="en-US"/>
              </w:rPr>
              <w:t>Do not make use of excessive packaging</w:t>
            </w:r>
          </w:p>
          <w:p w:rsidR="00F66ABB" w:rsidRPr="00D0198E" w:rsidRDefault="00701923">
            <w:pPr>
              <w:pStyle w:val="ListParagraph"/>
              <w:numPr>
                <w:ilvl w:val="0"/>
                <w:numId w:val="5"/>
              </w:numPr>
              <w:spacing w:before="120" w:after="120"/>
              <w:jc w:val="both"/>
              <w:rPr>
                <w:rFonts w:ascii="Trebuchet MS" w:hAnsi="Trebuchet MS"/>
                <w:bCs/>
                <w:color w:val="1F4E79" w:themeColor="accent1" w:themeShade="80"/>
                <w:lang w:val="en-US"/>
              </w:rPr>
            </w:pPr>
            <w:r w:rsidRPr="00D0198E">
              <w:rPr>
                <w:rFonts w:ascii="Trebuchet MS" w:hAnsi="Trebuchet MS"/>
                <w:bCs/>
                <w:color w:val="1F4E79" w:themeColor="accent1" w:themeShade="80"/>
                <w:lang w:val="en-US"/>
              </w:rPr>
              <w:t>Are designed to be repairable and not throwaway</w:t>
            </w:r>
          </w:p>
          <w:p w:rsidR="00F66ABB" w:rsidRPr="00D0198E" w:rsidRDefault="00701923">
            <w:pPr>
              <w:spacing w:before="120" w:after="120"/>
              <w:jc w:val="both"/>
              <w:rPr>
                <w:rFonts w:ascii="Trebuchet MS" w:hAnsi="Trebuchet MS"/>
                <w:bCs/>
                <w:color w:val="1F4E79" w:themeColor="accent1" w:themeShade="80"/>
                <w:lang w:val="en-US"/>
              </w:rPr>
            </w:pPr>
            <w:r w:rsidRPr="00D0198E">
              <w:rPr>
                <w:rFonts w:ascii="Trebuchet MS" w:hAnsi="Trebuchet MS"/>
                <w:bCs/>
                <w:color w:val="1F4E79" w:themeColor="accent1" w:themeShade="80"/>
                <w:lang w:val="en-US"/>
              </w:rPr>
              <w:t>Examples of green contracts:</w:t>
            </w:r>
          </w:p>
          <w:p w:rsidR="00F66ABB" w:rsidRPr="00D0198E" w:rsidRDefault="00701923">
            <w:pPr>
              <w:pStyle w:val="ListParagraph"/>
              <w:numPr>
                <w:ilvl w:val="0"/>
                <w:numId w:val="6"/>
              </w:numPr>
              <w:spacing w:before="120" w:after="120"/>
              <w:jc w:val="both"/>
              <w:rPr>
                <w:rFonts w:ascii="Trebuchet MS" w:hAnsi="Trebuchet MS"/>
                <w:bCs/>
                <w:color w:val="1F4E79" w:themeColor="accent1" w:themeShade="80"/>
                <w:lang w:val="en-US"/>
              </w:rPr>
            </w:pPr>
            <w:r w:rsidRPr="00D0198E">
              <w:rPr>
                <w:rFonts w:ascii="Trebuchet MS" w:hAnsi="Trebuchet MS"/>
                <w:bCs/>
                <w:color w:val="1F4E79" w:themeColor="accent1" w:themeShade="80"/>
                <w:lang w:val="en-US"/>
              </w:rPr>
              <w:t>Energy efficient computers</w:t>
            </w:r>
          </w:p>
          <w:p w:rsidR="00F66ABB" w:rsidRPr="00D0198E" w:rsidRDefault="00701923">
            <w:pPr>
              <w:pStyle w:val="ListParagraph"/>
              <w:numPr>
                <w:ilvl w:val="0"/>
                <w:numId w:val="6"/>
              </w:numPr>
              <w:spacing w:before="120" w:after="120"/>
              <w:jc w:val="both"/>
              <w:rPr>
                <w:rFonts w:ascii="Trebuchet MS" w:hAnsi="Trebuchet MS"/>
                <w:bCs/>
                <w:color w:val="1F4E79" w:themeColor="accent1" w:themeShade="80"/>
                <w:lang w:val="en-US"/>
              </w:rPr>
            </w:pPr>
            <w:r w:rsidRPr="00D0198E">
              <w:rPr>
                <w:rFonts w:ascii="Trebuchet MS" w:hAnsi="Trebuchet MS"/>
                <w:bCs/>
                <w:color w:val="1F4E79" w:themeColor="accent1" w:themeShade="80"/>
                <w:lang w:val="en-US"/>
              </w:rPr>
              <w:t>Office furniture from sustainable timber</w:t>
            </w:r>
          </w:p>
          <w:p w:rsidR="00F66ABB" w:rsidRPr="00D0198E" w:rsidRDefault="00701923">
            <w:pPr>
              <w:pStyle w:val="ListParagraph"/>
              <w:numPr>
                <w:ilvl w:val="0"/>
                <w:numId w:val="6"/>
              </w:numPr>
              <w:spacing w:before="120" w:after="120"/>
              <w:jc w:val="both"/>
              <w:rPr>
                <w:rFonts w:ascii="Trebuchet MS" w:hAnsi="Trebuchet MS"/>
                <w:bCs/>
                <w:color w:val="1F4E79" w:themeColor="accent1" w:themeShade="80"/>
                <w:lang w:val="en-US"/>
              </w:rPr>
            </w:pPr>
            <w:r w:rsidRPr="00D0198E">
              <w:rPr>
                <w:rFonts w:ascii="Trebuchet MS" w:hAnsi="Trebuchet MS"/>
                <w:bCs/>
                <w:color w:val="1F4E79" w:themeColor="accent1" w:themeShade="80"/>
                <w:lang w:val="en-US"/>
              </w:rPr>
              <w:t>Low energy buildings</w:t>
            </w:r>
          </w:p>
          <w:p w:rsidR="00F66ABB" w:rsidRPr="00D0198E" w:rsidRDefault="00701923">
            <w:pPr>
              <w:pStyle w:val="ListParagraph"/>
              <w:numPr>
                <w:ilvl w:val="0"/>
                <w:numId w:val="6"/>
              </w:numPr>
              <w:spacing w:before="120" w:after="120"/>
              <w:jc w:val="both"/>
              <w:rPr>
                <w:rFonts w:ascii="Trebuchet MS" w:hAnsi="Trebuchet MS"/>
                <w:bCs/>
                <w:color w:val="1F4E79" w:themeColor="accent1" w:themeShade="80"/>
                <w:lang w:val="en-US"/>
              </w:rPr>
            </w:pPr>
            <w:r w:rsidRPr="00D0198E">
              <w:rPr>
                <w:rFonts w:ascii="Trebuchet MS" w:hAnsi="Trebuchet MS"/>
                <w:bCs/>
                <w:color w:val="1F4E79" w:themeColor="accent1" w:themeShade="80"/>
                <w:lang w:val="en-US"/>
              </w:rPr>
              <w:t>Recycled paper</w:t>
            </w:r>
          </w:p>
          <w:p w:rsidR="00F66ABB" w:rsidRPr="00D0198E" w:rsidRDefault="00701923">
            <w:pPr>
              <w:pStyle w:val="ListParagraph"/>
              <w:numPr>
                <w:ilvl w:val="0"/>
                <w:numId w:val="6"/>
              </w:numPr>
              <w:spacing w:before="120" w:after="120"/>
              <w:jc w:val="both"/>
              <w:rPr>
                <w:rFonts w:ascii="Trebuchet MS" w:hAnsi="Trebuchet MS"/>
                <w:bCs/>
                <w:color w:val="1F4E79" w:themeColor="accent1" w:themeShade="80"/>
                <w:lang w:val="en-US"/>
              </w:rPr>
            </w:pPr>
            <w:r w:rsidRPr="00D0198E">
              <w:rPr>
                <w:rFonts w:ascii="Trebuchet MS" w:hAnsi="Trebuchet MS"/>
                <w:bCs/>
                <w:color w:val="1F4E79" w:themeColor="accent1" w:themeShade="80"/>
                <w:lang w:val="en-US"/>
              </w:rPr>
              <w:t>Cleaning services using ecologically sound products</w:t>
            </w:r>
          </w:p>
          <w:p w:rsidR="00F66ABB" w:rsidRPr="00D0198E" w:rsidRDefault="00701923">
            <w:pPr>
              <w:pStyle w:val="ListParagraph"/>
              <w:numPr>
                <w:ilvl w:val="0"/>
                <w:numId w:val="6"/>
              </w:numPr>
              <w:spacing w:before="120" w:after="120"/>
              <w:jc w:val="both"/>
              <w:rPr>
                <w:rFonts w:ascii="Trebuchet MS" w:hAnsi="Trebuchet MS"/>
                <w:bCs/>
                <w:color w:val="1F4E79" w:themeColor="accent1" w:themeShade="80"/>
                <w:lang w:val="en-US"/>
              </w:rPr>
            </w:pPr>
            <w:r w:rsidRPr="00D0198E">
              <w:rPr>
                <w:rFonts w:ascii="Trebuchet MS" w:hAnsi="Trebuchet MS"/>
                <w:bCs/>
                <w:color w:val="1F4E79" w:themeColor="accent1" w:themeShade="80"/>
                <w:lang w:val="en-US"/>
              </w:rPr>
              <w:t>Electric, hybrid or low-emission vehicles</w:t>
            </w:r>
          </w:p>
          <w:p w:rsidR="00F66ABB" w:rsidRPr="00D0198E" w:rsidRDefault="00701923">
            <w:pPr>
              <w:pStyle w:val="ListParagraph"/>
              <w:numPr>
                <w:ilvl w:val="0"/>
                <w:numId w:val="6"/>
              </w:numPr>
              <w:spacing w:before="120" w:after="120"/>
              <w:jc w:val="both"/>
              <w:rPr>
                <w:rFonts w:ascii="Trebuchet MS" w:hAnsi="Trebuchet MS"/>
                <w:bCs/>
                <w:color w:val="1F4E79" w:themeColor="accent1" w:themeShade="80"/>
                <w:lang w:val="en-US"/>
              </w:rPr>
            </w:pPr>
            <w:r w:rsidRPr="00D0198E">
              <w:rPr>
                <w:rFonts w:ascii="Trebuchet MS" w:hAnsi="Trebuchet MS"/>
                <w:bCs/>
                <w:color w:val="1F4E79" w:themeColor="accent1" w:themeShade="80"/>
                <w:lang w:val="en-US"/>
              </w:rPr>
              <w:t xml:space="preserve">Electricity from renewable energy sources </w:t>
            </w:r>
          </w:p>
          <w:p w:rsidR="00F66ABB" w:rsidRPr="00D0198E" w:rsidRDefault="00701923">
            <w:pPr>
              <w:spacing w:before="120" w:after="120"/>
              <w:jc w:val="both"/>
              <w:rPr>
                <w:rFonts w:ascii="Trebuchet MS" w:hAnsi="Trebuchet MS"/>
                <w:bCs/>
                <w:color w:val="1F4E79" w:themeColor="accent1" w:themeShade="80"/>
                <w:lang w:val="en-US"/>
              </w:rPr>
            </w:pPr>
            <w:r w:rsidRPr="00D0198E">
              <w:rPr>
                <w:rFonts w:ascii="Trebuchet MS" w:hAnsi="Trebuchet MS"/>
                <w:bCs/>
                <w:color w:val="1F4E79" w:themeColor="accent1" w:themeShade="80"/>
                <w:lang w:val="en-US"/>
              </w:rPr>
              <w:t xml:space="preserve">For more details regarding green procurement you can check the European Union site:   </w:t>
            </w:r>
            <w:hyperlink r:id="rId16" w:history="1">
              <w:r w:rsidRPr="00D0198E">
                <w:rPr>
                  <w:rStyle w:val="Hyperlink"/>
                  <w:rFonts w:ascii="Trebuchet MS" w:hAnsi="Trebuchet MS"/>
                  <w:bCs/>
                  <w:color w:val="1F4E79" w:themeColor="accent1" w:themeShade="80"/>
                  <w:lang w:val="en-US"/>
                </w:rPr>
                <w:t>https://ec.europa.eu/environment/gpp/index_en.htm</w:t>
              </w:r>
            </w:hyperlink>
            <w:r w:rsidRPr="00D0198E">
              <w:rPr>
                <w:rStyle w:val="Hyperlink"/>
                <w:rFonts w:ascii="Trebuchet MS" w:hAnsi="Trebuchet MS"/>
                <w:bCs/>
                <w:color w:val="1F4E79" w:themeColor="accent1" w:themeShade="80"/>
                <w:lang w:val="en-US"/>
              </w:rPr>
              <w:t>.</w:t>
            </w:r>
          </w:p>
        </w:tc>
      </w:tr>
      <w:tr w:rsidR="00F66ABB">
        <w:tc>
          <w:tcPr>
            <w:tcW w:w="9026" w:type="dxa"/>
            <w:gridSpan w:val="2"/>
          </w:tcPr>
          <w:p w:rsidR="00F66ABB" w:rsidRDefault="00F66ABB">
            <w:pPr>
              <w:pStyle w:val="Heading3"/>
              <w:spacing w:before="120" w:beforeAutospacing="0" w:after="120" w:afterAutospacing="0"/>
              <w:outlineLvl w:val="2"/>
              <w:rPr>
                <w:rFonts w:ascii="Trebuchet MS" w:hAnsi="Trebuchet MS"/>
                <w:bCs w:val="0"/>
                <w:color w:val="538135" w:themeColor="accent6" w:themeShade="BF"/>
                <w:sz w:val="24"/>
                <w:szCs w:val="24"/>
                <w:lang w:val="en-US"/>
              </w:rPr>
            </w:pPr>
          </w:p>
          <w:p w:rsidR="00F66ABB" w:rsidRDefault="00701923">
            <w:pPr>
              <w:pStyle w:val="Heading3"/>
              <w:spacing w:before="120" w:beforeAutospacing="0" w:after="120" w:afterAutospacing="0"/>
              <w:outlineLvl w:val="2"/>
              <w:rPr>
                <w:rFonts w:ascii="Trebuchet MS" w:hAnsi="Trebuchet MS"/>
                <w:bCs w:val="0"/>
                <w:color w:val="538135" w:themeColor="accent6" w:themeShade="BF"/>
                <w:sz w:val="24"/>
                <w:szCs w:val="24"/>
                <w:lang w:val="en-US"/>
              </w:rPr>
            </w:pPr>
            <w:r>
              <w:rPr>
                <w:rFonts w:ascii="Trebuchet MS" w:hAnsi="Trebuchet MS"/>
                <w:bCs w:val="0"/>
                <w:color w:val="538135" w:themeColor="accent6" w:themeShade="BF"/>
                <w:sz w:val="24"/>
                <w:szCs w:val="24"/>
                <w:lang w:val="en-US"/>
              </w:rPr>
              <w:t>Operate fuel efficient vehicles (electric or hybrid cars)</w:t>
            </w:r>
          </w:p>
        </w:tc>
      </w:tr>
      <w:tr w:rsidR="00D0198E" w:rsidRPr="00D0198E">
        <w:tc>
          <w:tcPr>
            <w:tcW w:w="3450" w:type="dxa"/>
          </w:tcPr>
          <w:p w:rsidR="00F66ABB" w:rsidRDefault="00701923">
            <w:pPr>
              <w:spacing w:before="120" w:after="120"/>
              <w:jc w:val="both"/>
              <w:rPr>
                <w:noProof/>
              </w:rPr>
            </w:pPr>
            <w:r>
              <w:rPr>
                <w:noProof/>
                <w:lang w:val="en-US"/>
              </w:rPr>
              <w:drawing>
                <wp:anchor distT="0" distB="0" distL="114300" distR="114300" simplePos="0" relativeHeight="251662336" behindDoc="0" locked="0" layoutInCell="1" allowOverlap="1">
                  <wp:simplePos x="0" y="0"/>
                  <wp:positionH relativeFrom="column">
                    <wp:posOffset>-1905</wp:posOffset>
                  </wp:positionH>
                  <wp:positionV relativeFrom="paragraph">
                    <wp:posOffset>327025</wp:posOffset>
                  </wp:positionV>
                  <wp:extent cx="1865376" cy="1408176"/>
                  <wp:effectExtent l="0" t="0" r="1905" b="190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865376" cy="140817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5576" w:type="dxa"/>
          </w:tcPr>
          <w:p w:rsidR="00F66ABB" w:rsidRPr="00D0198E" w:rsidRDefault="00701923">
            <w:pPr>
              <w:spacing w:before="120" w:after="120"/>
              <w:jc w:val="both"/>
              <w:rPr>
                <w:rFonts w:ascii="Trebuchet MS" w:hAnsi="Trebuchet MS"/>
                <w:bCs/>
                <w:color w:val="1F4E79" w:themeColor="accent1" w:themeShade="80"/>
                <w:lang w:val="en-US"/>
              </w:rPr>
            </w:pPr>
            <w:r w:rsidRPr="00D0198E">
              <w:rPr>
                <w:rFonts w:ascii="Trebuchet MS" w:hAnsi="Trebuchet MS"/>
                <w:bCs/>
                <w:color w:val="1F4E79" w:themeColor="accent1" w:themeShade="80"/>
                <w:lang w:val="en-US"/>
              </w:rPr>
              <w:t xml:space="preserve">The vehicles you use within your project have a big impact on environment. </w:t>
            </w:r>
          </w:p>
          <w:p w:rsidR="00F66ABB" w:rsidRPr="00D0198E" w:rsidRDefault="00701923">
            <w:pPr>
              <w:spacing w:before="120" w:after="120"/>
              <w:jc w:val="both"/>
              <w:rPr>
                <w:rFonts w:ascii="Trebuchet MS" w:hAnsi="Trebuchet MS"/>
                <w:bCs/>
                <w:color w:val="1F4E79" w:themeColor="accent1" w:themeShade="80"/>
                <w:lang w:val="en-US"/>
              </w:rPr>
            </w:pPr>
            <w:r w:rsidRPr="00D0198E">
              <w:rPr>
                <w:rFonts w:ascii="Trebuchet MS" w:hAnsi="Trebuchet MS"/>
                <w:bCs/>
                <w:color w:val="1F4E79" w:themeColor="accent1" w:themeShade="80"/>
                <w:lang w:val="en-US"/>
              </w:rPr>
              <w:t>Operating hybrid or electric vehicles for your project not only save your money in gas expense, but will send a clear message that your project is also eco-friendly. Be sure to include your green messages and/or logos on your vehicle car graphics and branding.</w:t>
            </w:r>
          </w:p>
          <w:p w:rsidR="00F66ABB" w:rsidRPr="00D0198E" w:rsidRDefault="00701923" w:rsidP="000C7FAF">
            <w:pPr>
              <w:spacing w:before="120" w:after="120"/>
              <w:jc w:val="both"/>
              <w:rPr>
                <w:rFonts w:ascii="Trebuchet MS" w:hAnsi="Trebuchet MS"/>
                <w:bCs/>
                <w:color w:val="1F4E79" w:themeColor="accent1" w:themeShade="80"/>
                <w:lang w:val="en-US"/>
              </w:rPr>
            </w:pPr>
            <w:r w:rsidRPr="00D0198E">
              <w:rPr>
                <w:rFonts w:ascii="Trebuchet MS" w:hAnsi="Trebuchet MS"/>
                <w:bCs/>
                <w:color w:val="1F4E79" w:themeColor="accent1" w:themeShade="80"/>
                <w:lang w:val="en-US"/>
              </w:rPr>
              <w:t xml:space="preserve">Check our eligibility rules when designing your project </w:t>
            </w:r>
            <w:r w:rsidR="000C7FAF">
              <w:rPr>
                <w:rFonts w:ascii="Trebuchet MS" w:hAnsi="Trebuchet MS"/>
                <w:bCs/>
                <w:color w:val="1F4E79" w:themeColor="accent1" w:themeShade="80"/>
                <w:lang w:val="en-US"/>
              </w:rPr>
              <w:t xml:space="preserve">regarding </w:t>
            </w:r>
            <w:r w:rsidR="000C7FAF" w:rsidRPr="005270BB">
              <w:rPr>
                <w:rFonts w:ascii="Trebuchet MS" w:hAnsi="Trebuchet MS"/>
                <w:bCs/>
                <w:color w:val="1F4E79" w:themeColor="accent1" w:themeShade="80"/>
                <w:lang w:val="en-US"/>
              </w:rPr>
              <w:t>the</w:t>
            </w:r>
            <w:r w:rsidRPr="005270BB">
              <w:rPr>
                <w:rFonts w:ascii="Trebuchet MS" w:hAnsi="Trebuchet MS"/>
                <w:bCs/>
                <w:color w:val="1F4E79" w:themeColor="accent1" w:themeShade="80"/>
                <w:lang w:val="en-US"/>
              </w:rPr>
              <w:t xml:space="preserve"> purchase of hybrid or electric vehicles</w:t>
            </w:r>
            <w:r w:rsidR="000C7FAF" w:rsidRPr="005270BB">
              <w:rPr>
                <w:rFonts w:ascii="Trebuchet MS" w:hAnsi="Trebuchet MS"/>
                <w:bCs/>
                <w:color w:val="1F4E79" w:themeColor="accent1" w:themeShade="80"/>
                <w:lang w:val="en-US"/>
              </w:rPr>
              <w:t xml:space="preserve"> vs. vehicles on fossil fuel</w:t>
            </w:r>
            <w:r w:rsidRPr="005270BB">
              <w:rPr>
                <w:rFonts w:ascii="Trebuchet MS" w:hAnsi="Trebuchet MS"/>
                <w:bCs/>
                <w:color w:val="1F4E79" w:themeColor="accent1" w:themeShade="80"/>
                <w:lang w:val="en-US"/>
              </w:rPr>
              <w:t>.</w:t>
            </w:r>
            <w:r w:rsidRPr="00D0198E">
              <w:rPr>
                <w:rFonts w:ascii="Trebuchet MS" w:hAnsi="Trebuchet MS"/>
                <w:bCs/>
                <w:color w:val="1F4E79" w:themeColor="accent1" w:themeShade="80"/>
                <w:lang w:val="en-US"/>
              </w:rPr>
              <w:t xml:space="preserve"> As a matter of fact, in case you need a vehicle from our </w:t>
            </w:r>
            <w:proofErr w:type="spellStart"/>
            <w:r w:rsidRPr="00D0198E">
              <w:rPr>
                <w:rFonts w:ascii="Trebuchet MS" w:hAnsi="Trebuchet MS"/>
                <w:bCs/>
                <w:color w:val="1F4E79" w:themeColor="accent1" w:themeShade="80"/>
                <w:lang w:val="en-US"/>
              </w:rPr>
              <w:t>Programme</w:t>
            </w:r>
            <w:proofErr w:type="spellEnd"/>
            <w:r w:rsidRPr="00D0198E">
              <w:rPr>
                <w:rFonts w:ascii="Trebuchet MS" w:hAnsi="Trebuchet MS"/>
                <w:bCs/>
                <w:color w:val="1F4E79" w:themeColor="accent1" w:themeShade="80"/>
                <w:lang w:val="en-US"/>
              </w:rPr>
              <w:t xml:space="preserve"> and it is not going to be electric or at least hybrid, you will need to tell us why. Without a good motivation, we won’t be convinced. </w:t>
            </w:r>
          </w:p>
        </w:tc>
      </w:tr>
      <w:tr w:rsidR="00F66ABB">
        <w:tc>
          <w:tcPr>
            <w:tcW w:w="9026" w:type="dxa"/>
            <w:gridSpan w:val="2"/>
          </w:tcPr>
          <w:p w:rsidR="00F66ABB" w:rsidRDefault="00701923">
            <w:pPr>
              <w:pStyle w:val="Heading3"/>
              <w:spacing w:before="120" w:beforeAutospacing="0" w:after="120" w:afterAutospacing="0"/>
              <w:outlineLvl w:val="2"/>
              <w:rPr>
                <w:rFonts w:ascii="Trebuchet MS" w:hAnsi="Trebuchet MS"/>
                <w:bCs w:val="0"/>
                <w:color w:val="538135" w:themeColor="accent6" w:themeShade="BF"/>
                <w:sz w:val="24"/>
                <w:szCs w:val="24"/>
                <w:lang w:val="en-US"/>
              </w:rPr>
            </w:pPr>
            <w:r>
              <w:rPr>
                <w:rFonts w:ascii="Trebuchet MS" w:hAnsi="Trebuchet MS"/>
                <w:bCs w:val="0"/>
                <w:color w:val="538135" w:themeColor="accent6" w:themeShade="BF"/>
                <w:sz w:val="24"/>
                <w:szCs w:val="24"/>
                <w:lang w:val="en-US"/>
              </w:rPr>
              <w:lastRenderedPageBreak/>
              <w:t>Use eco-friendly means of transport or go on foot</w:t>
            </w:r>
          </w:p>
        </w:tc>
      </w:tr>
      <w:tr w:rsidR="00F66ABB">
        <w:tc>
          <w:tcPr>
            <w:tcW w:w="3450" w:type="dxa"/>
          </w:tcPr>
          <w:p w:rsidR="00F66ABB" w:rsidRDefault="00701923">
            <w:pPr>
              <w:spacing w:before="120" w:after="120"/>
              <w:jc w:val="both"/>
              <w:rPr>
                <w:noProof/>
              </w:rPr>
            </w:pPr>
            <w:r>
              <w:rPr>
                <w:noProof/>
                <w:lang w:val="en-US"/>
              </w:rPr>
              <w:drawing>
                <wp:anchor distT="0" distB="0" distL="114300" distR="114300" simplePos="0" relativeHeight="251663360" behindDoc="0" locked="0" layoutInCell="1" allowOverlap="1">
                  <wp:simplePos x="0" y="0"/>
                  <wp:positionH relativeFrom="column">
                    <wp:posOffset>-1905</wp:posOffset>
                  </wp:positionH>
                  <wp:positionV relativeFrom="paragraph">
                    <wp:posOffset>2540</wp:posOffset>
                  </wp:positionV>
                  <wp:extent cx="1869440" cy="1066800"/>
                  <wp:effectExtent l="0" t="0" r="0" b="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869440" cy="10668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5576" w:type="dxa"/>
          </w:tcPr>
          <w:p w:rsidR="00F66ABB" w:rsidRPr="00701923" w:rsidRDefault="00701923">
            <w:pPr>
              <w:spacing w:before="120" w:after="120"/>
              <w:jc w:val="both"/>
              <w:rPr>
                <w:rFonts w:ascii="Trebuchet MS" w:hAnsi="Trebuchet MS"/>
                <w:bCs/>
                <w:color w:val="1F4E79" w:themeColor="accent1" w:themeShade="80"/>
                <w:lang w:val="en-US"/>
              </w:rPr>
            </w:pPr>
            <w:r w:rsidRPr="00701923">
              <w:rPr>
                <w:rFonts w:ascii="Trebuchet MS" w:hAnsi="Trebuchet MS"/>
                <w:bCs/>
                <w:color w:val="1F4E79" w:themeColor="accent1" w:themeShade="80"/>
                <w:lang w:val="en-US"/>
              </w:rPr>
              <w:t xml:space="preserve">We encourage you to use eco-friendly means of transport such as: bicycles, kick scooter, public transport, trains or boats, not only when you implement your project, but also during your day-to-day life. </w:t>
            </w:r>
          </w:p>
          <w:p w:rsidR="00F66ABB" w:rsidRDefault="00701923">
            <w:pPr>
              <w:spacing w:before="120" w:after="120"/>
              <w:jc w:val="both"/>
              <w:rPr>
                <w:rFonts w:ascii="Trebuchet MS" w:hAnsi="Trebuchet MS"/>
                <w:bCs/>
                <w:lang w:val="en-US"/>
              </w:rPr>
            </w:pPr>
            <w:r w:rsidRPr="00701923">
              <w:rPr>
                <w:rFonts w:ascii="Trebuchet MS" w:hAnsi="Trebuchet MS"/>
                <w:bCs/>
                <w:color w:val="1F4E79" w:themeColor="accent1" w:themeShade="80"/>
                <w:lang w:val="en-US"/>
              </w:rPr>
              <w:t xml:space="preserve">Also, going on foot is a healthy alternative and very friendly with environment. </w:t>
            </w:r>
          </w:p>
        </w:tc>
      </w:tr>
      <w:tr w:rsidR="00F66ABB">
        <w:tc>
          <w:tcPr>
            <w:tcW w:w="9026" w:type="dxa"/>
            <w:gridSpan w:val="2"/>
          </w:tcPr>
          <w:p w:rsidR="00F66ABB" w:rsidRDefault="00F66ABB">
            <w:pPr>
              <w:spacing w:before="120" w:after="120"/>
              <w:jc w:val="both"/>
              <w:rPr>
                <w:rFonts w:ascii="Trebuchet MS" w:hAnsi="Trebuchet MS"/>
                <w:b/>
                <w:color w:val="538135" w:themeColor="accent6" w:themeShade="BF"/>
                <w:sz w:val="24"/>
                <w:szCs w:val="24"/>
                <w:lang w:val="en-US" w:eastAsia="ro-RO"/>
              </w:rPr>
            </w:pPr>
          </w:p>
          <w:p w:rsidR="00F66ABB" w:rsidRDefault="00701923">
            <w:pPr>
              <w:spacing w:before="120" w:after="120"/>
              <w:jc w:val="both"/>
              <w:rPr>
                <w:rFonts w:ascii="Trebuchet MS" w:hAnsi="Trebuchet MS"/>
                <w:b/>
                <w:color w:val="538135" w:themeColor="accent6" w:themeShade="BF"/>
                <w:sz w:val="24"/>
                <w:szCs w:val="24"/>
                <w:lang w:val="en-US" w:eastAsia="ro-RO"/>
              </w:rPr>
            </w:pPr>
            <w:r>
              <w:rPr>
                <w:rFonts w:ascii="Trebuchet MS" w:hAnsi="Trebuchet MS"/>
                <w:b/>
                <w:color w:val="538135" w:themeColor="accent6" w:themeShade="BF"/>
                <w:sz w:val="24"/>
                <w:szCs w:val="24"/>
                <w:lang w:val="en-US" w:eastAsia="ro-RO"/>
              </w:rPr>
              <w:t>Plant a tree for your project</w:t>
            </w:r>
          </w:p>
        </w:tc>
      </w:tr>
      <w:tr w:rsidR="00F66ABB">
        <w:tc>
          <w:tcPr>
            <w:tcW w:w="3450" w:type="dxa"/>
          </w:tcPr>
          <w:p w:rsidR="00F66ABB" w:rsidRDefault="00701923">
            <w:pPr>
              <w:spacing w:before="120" w:after="120"/>
              <w:jc w:val="both"/>
              <w:rPr>
                <w:noProof/>
                <w:lang w:eastAsia="ro-RO"/>
              </w:rPr>
            </w:pPr>
            <w:r>
              <w:rPr>
                <w:noProof/>
                <w:lang w:val="en-US"/>
              </w:rPr>
              <w:drawing>
                <wp:inline distT="0" distB="0" distL="0" distR="0">
                  <wp:extent cx="1877309" cy="1057523"/>
                  <wp:effectExtent l="0" t="0" r="8890"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896969" cy="1068598"/>
                          </a:xfrm>
                          <a:prstGeom prst="rect">
                            <a:avLst/>
                          </a:prstGeom>
                          <a:noFill/>
                          <a:ln>
                            <a:noFill/>
                          </a:ln>
                        </pic:spPr>
                      </pic:pic>
                    </a:graphicData>
                  </a:graphic>
                </wp:inline>
              </w:drawing>
            </w:r>
          </w:p>
        </w:tc>
        <w:tc>
          <w:tcPr>
            <w:tcW w:w="5576" w:type="dxa"/>
          </w:tcPr>
          <w:p w:rsidR="00F66ABB" w:rsidRPr="00D0198E" w:rsidRDefault="00701923">
            <w:pPr>
              <w:spacing w:before="120" w:after="120"/>
              <w:jc w:val="both"/>
              <w:rPr>
                <w:rFonts w:ascii="Trebuchet MS" w:hAnsi="Trebuchet MS"/>
                <w:bCs/>
                <w:color w:val="1F4E79" w:themeColor="accent1" w:themeShade="80"/>
                <w:lang w:val="en-US"/>
              </w:rPr>
            </w:pPr>
            <w:r w:rsidRPr="00D0198E">
              <w:rPr>
                <w:rFonts w:ascii="Trebuchet MS" w:hAnsi="Trebuchet MS"/>
                <w:bCs/>
                <w:color w:val="1F4E79" w:themeColor="accent1" w:themeShade="80"/>
                <w:lang w:val="en-US"/>
              </w:rPr>
              <w:t xml:space="preserve">As part of the commitment for the environment, we ask each project to give back a tree or maybe a couple more. </w:t>
            </w:r>
          </w:p>
          <w:p w:rsidR="00F66ABB" w:rsidRPr="00D0198E" w:rsidRDefault="00701923">
            <w:pPr>
              <w:spacing w:before="120" w:after="120"/>
              <w:jc w:val="both"/>
              <w:rPr>
                <w:rFonts w:ascii="Trebuchet MS" w:hAnsi="Trebuchet MS"/>
                <w:bCs/>
                <w:color w:val="1F4E79" w:themeColor="accent1" w:themeShade="80"/>
                <w:lang w:val="en-US"/>
              </w:rPr>
            </w:pPr>
            <w:r w:rsidRPr="00D0198E">
              <w:rPr>
                <w:rFonts w:ascii="Trebuchet MS" w:hAnsi="Trebuchet MS"/>
                <w:bCs/>
                <w:color w:val="1F4E79" w:themeColor="accent1" w:themeShade="80"/>
                <w:lang w:val="en-US"/>
              </w:rPr>
              <w:t xml:space="preserve">For each soft project, </w:t>
            </w:r>
            <w:r w:rsidR="005270BB">
              <w:rPr>
                <w:rFonts w:ascii="Trebuchet MS" w:hAnsi="Trebuchet MS"/>
                <w:bCs/>
                <w:color w:val="1F4E79" w:themeColor="accent1" w:themeShade="80"/>
                <w:lang w:val="en-US"/>
              </w:rPr>
              <w:t xml:space="preserve">we encourage </w:t>
            </w:r>
            <w:r w:rsidRPr="00D0198E">
              <w:rPr>
                <w:rFonts w:ascii="Trebuchet MS" w:hAnsi="Trebuchet MS"/>
                <w:bCs/>
                <w:color w:val="1F4E79" w:themeColor="accent1" w:themeShade="80"/>
                <w:lang w:val="en-US"/>
              </w:rPr>
              <w:t xml:space="preserve">you to </w:t>
            </w:r>
            <w:r w:rsidR="005270BB">
              <w:rPr>
                <w:rFonts w:ascii="Trebuchet MS" w:hAnsi="Trebuchet MS"/>
                <w:bCs/>
                <w:color w:val="1F4E79" w:themeColor="accent1" w:themeShade="80"/>
                <w:lang w:val="en-US"/>
              </w:rPr>
              <w:t>plant</w:t>
            </w:r>
            <w:r w:rsidRPr="00D0198E">
              <w:rPr>
                <w:rFonts w:ascii="Trebuchet MS" w:hAnsi="Trebuchet MS"/>
                <w:bCs/>
                <w:color w:val="1F4E79" w:themeColor="accent1" w:themeShade="80"/>
                <w:lang w:val="en-US"/>
              </w:rPr>
              <w:t xml:space="preserve"> at least 2 trees, and for each </w:t>
            </w:r>
            <w:r w:rsidR="00D0198E" w:rsidRPr="00D0198E">
              <w:rPr>
                <w:rFonts w:ascii="Trebuchet MS" w:hAnsi="Trebuchet MS"/>
                <w:bCs/>
                <w:color w:val="1F4E79" w:themeColor="accent1" w:themeShade="80"/>
                <w:lang w:val="en-US"/>
              </w:rPr>
              <w:t>investments</w:t>
            </w:r>
            <w:r w:rsidRPr="00D0198E">
              <w:rPr>
                <w:rFonts w:ascii="Trebuchet MS" w:hAnsi="Trebuchet MS"/>
                <w:bCs/>
                <w:color w:val="1F4E79" w:themeColor="accent1" w:themeShade="80"/>
                <w:lang w:val="en-US"/>
              </w:rPr>
              <w:t xml:space="preserve"> project, at least 5, during the project implementation. </w:t>
            </w:r>
          </w:p>
          <w:p w:rsidR="00F66ABB" w:rsidRPr="00D0198E" w:rsidRDefault="00D0198E">
            <w:pPr>
              <w:spacing w:before="120" w:after="120"/>
              <w:jc w:val="both"/>
              <w:rPr>
                <w:rFonts w:ascii="Trebuchet MS" w:hAnsi="Trebuchet MS"/>
                <w:bCs/>
                <w:color w:val="1F4E79" w:themeColor="accent1" w:themeShade="80"/>
                <w:lang w:val="en-US"/>
              </w:rPr>
            </w:pPr>
            <w:r w:rsidRPr="00D0198E">
              <w:rPr>
                <w:rFonts w:ascii="Trebuchet MS" w:hAnsi="Trebuchet MS"/>
                <w:bCs/>
                <w:color w:val="1F4E79" w:themeColor="accent1" w:themeShade="80"/>
                <w:lang w:val="en-US"/>
              </w:rPr>
              <w:t>You can plant your trees on public spaces or near to your headquarters</w:t>
            </w:r>
            <w:r w:rsidR="00701923" w:rsidRPr="00D0198E">
              <w:rPr>
                <w:rFonts w:ascii="Trebuchet MS" w:hAnsi="Trebuchet MS"/>
                <w:bCs/>
                <w:color w:val="1F4E79" w:themeColor="accent1" w:themeShade="80"/>
                <w:lang w:val="en-US"/>
              </w:rPr>
              <w:t>.</w:t>
            </w:r>
            <w:r w:rsidRPr="00D0198E">
              <w:rPr>
                <w:rFonts w:ascii="Trebuchet MS" w:hAnsi="Trebuchet MS"/>
                <w:bCs/>
                <w:color w:val="1F4E79" w:themeColor="accent1" w:themeShade="80"/>
                <w:lang w:val="en-US"/>
              </w:rPr>
              <w:t xml:space="preserve"> When selecting the trees, please make sure you have chosen local species (please do not use alien and invasive species). </w:t>
            </w:r>
          </w:p>
          <w:p w:rsidR="00F66ABB" w:rsidRDefault="00701923" w:rsidP="00D0198E">
            <w:pPr>
              <w:spacing w:before="120" w:after="120"/>
              <w:jc w:val="both"/>
              <w:rPr>
                <w:rFonts w:ascii="Trebuchet MS" w:hAnsi="Trebuchet MS"/>
                <w:bCs/>
                <w:lang w:val="en-US"/>
              </w:rPr>
            </w:pPr>
            <w:r w:rsidRPr="00D0198E">
              <w:rPr>
                <w:rFonts w:ascii="Trebuchet MS" w:hAnsi="Trebuchet MS"/>
                <w:bCs/>
                <w:color w:val="1F4E79" w:themeColor="accent1" w:themeShade="80"/>
                <w:lang w:val="en-US"/>
              </w:rPr>
              <w:t xml:space="preserve">Also, any expenditure you might have can be budgeted under the </w:t>
            </w:r>
            <w:proofErr w:type="spellStart"/>
            <w:r w:rsidRPr="00D0198E">
              <w:rPr>
                <w:rFonts w:ascii="Trebuchet MS" w:hAnsi="Trebuchet MS"/>
                <w:bCs/>
                <w:color w:val="1F4E79" w:themeColor="accent1" w:themeShade="80"/>
                <w:lang w:val="en-US"/>
              </w:rPr>
              <w:t>info</w:t>
            </w:r>
            <w:r w:rsidR="005270BB">
              <w:rPr>
                <w:rFonts w:ascii="Trebuchet MS" w:hAnsi="Trebuchet MS"/>
                <w:bCs/>
                <w:color w:val="1F4E79" w:themeColor="accent1" w:themeShade="80"/>
                <w:lang w:val="en-US"/>
              </w:rPr>
              <w:t>rmantion</w:t>
            </w:r>
            <w:proofErr w:type="spellEnd"/>
            <w:r w:rsidRPr="00D0198E">
              <w:rPr>
                <w:rFonts w:ascii="Trebuchet MS" w:hAnsi="Trebuchet MS"/>
                <w:bCs/>
                <w:color w:val="1F4E79" w:themeColor="accent1" w:themeShade="80"/>
                <w:lang w:val="en-US"/>
              </w:rPr>
              <w:t xml:space="preserve"> and communication activities, as we plan to promote your project and our </w:t>
            </w:r>
            <w:r w:rsidR="00D0198E">
              <w:rPr>
                <w:rFonts w:ascii="Trebuchet MS" w:hAnsi="Trebuchet MS"/>
                <w:bCs/>
                <w:color w:val="1F4E79" w:themeColor="accent1" w:themeShade="80"/>
                <w:lang w:val="en-US"/>
              </w:rPr>
              <w:t>initiative</w:t>
            </w:r>
            <w:r w:rsidRPr="00D0198E">
              <w:rPr>
                <w:rFonts w:ascii="Trebuchet MS" w:hAnsi="Trebuchet MS"/>
                <w:bCs/>
                <w:color w:val="1F4E79" w:themeColor="accent1" w:themeShade="80"/>
                <w:lang w:val="en-US"/>
              </w:rPr>
              <w:t xml:space="preserve">. </w:t>
            </w:r>
          </w:p>
        </w:tc>
      </w:tr>
      <w:tr w:rsidR="00F66ABB">
        <w:tc>
          <w:tcPr>
            <w:tcW w:w="9026" w:type="dxa"/>
            <w:gridSpan w:val="2"/>
          </w:tcPr>
          <w:p w:rsidR="00F66ABB" w:rsidRDefault="00F66ABB">
            <w:pPr>
              <w:spacing w:before="120" w:after="120"/>
              <w:jc w:val="both"/>
              <w:rPr>
                <w:rFonts w:ascii="Trebuchet MS" w:hAnsi="Trebuchet MS"/>
                <w:b/>
                <w:color w:val="538135" w:themeColor="accent6" w:themeShade="BF"/>
                <w:sz w:val="24"/>
                <w:szCs w:val="24"/>
                <w:lang w:val="en-US" w:eastAsia="ro-RO"/>
              </w:rPr>
            </w:pPr>
          </w:p>
          <w:p w:rsidR="00F66ABB" w:rsidRDefault="00701923">
            <w:pPr>
              <w:spacing w:before="120" w:after="120"/>
              <w:jc w:val="both"/>
              <w:rPr>
                <w:rFonts w:ascii="Trebuchet MS" w:hAnsi="Trebuchet MS"/>
                <w:b/>
                <w:color w:val="538135" w:themeColor="accent6" w:themeShade="BF"/>
                <w:sz w:val="24"/>
                <w:szCs w:val="24"/>
                <w:lang w:val="en-US" w:eastAsia="ro-RO"/>
              </w:rPr>
            </w:pPr>
            <w:r>
              <w:rPr>
                <w:rFonts w:ascii="Trebuchet MS" w:hAnsi="Trebuchet MS"/>
                <w:b/>
                <w:color w:val="538135" w:themeColor="accent6" w:themeShade="BF"/>
                <w:sz w:val="24"/>
                <w:szCs w:val="24"/>
                <w:lang w:val="en-US" w:eastAsia="ro-RO"/>
              </w:rPr>
              <w:t xml:space="preserve">Work from home (teleworking) or </w:t>
            </w:r>
            <w:proofErr w:type="spellStart"/>
            <w:r>
              <w:rPr>
                <w:rFonts w:ascii="Trebuchet MS" w:hAnsi="Trebuchet MS"/>
                <w:b/>
                <w:color w:val="538135" w:themeColor="accent6" w:themeShade="BF"/>
                <w:sz w:val="24"/>
                <w:szCs w:val="24"/>
                <w:lang w:val="en-US" w:eastAsia="ro-RO"/>
              </w:rPr>
              <w:t>flexitime</w:t>
            </w:r>
            <w:proofErr w:type="spellEnd"/>
            <w:r>
              <w:rPr>
                <w:rFonts w:ascii="Trebuchet MS" w:hAnsi="Trebuchet MS"/>
                <w:b/>
                <w:color w:val="538135" w:themeColor="accent6" w:themeShade="BF"/>
                <w:sz w:val="24"/>
                <w:szCs w:val="24"/>
                <w:lang w:val="en-US" w:eastAsia="ro-RO"/>
              </w:rPr>
              <w:t>!</w:t>
            </w:r>
          </w:p>
        </w:tc>
      </w:tr>
      <w:tr w:rsidR="00D0198E" w:rsidRPr="00D0198E">
        <w:tc>
          <w:tcPr>
            <w:tcW w:w="3450" w:type="dxa"/>
          </w:tcPr>
          <w:p w:rsidR="00F66ABB" w:rsidRDefault="00701923">
            <w:pPr>
              <w:spacing w:before="120" w:after="120"/>
              <w:jc w:val="center"/>
              <w:rPr>
                <w:noProof/>
                <w:lang w:eastAsia="ro-RO"/>
              </w:rPr>
            </w:pPr>
            <w:r>
              <w:rPr>
                <w:noProof/>
                <w:lang w:val="en-US"/>
              </w:rPr>
              <w:drawing>
                <wp:anchor distT="0" distB="0" distL="114300" distR="114300" simplePos="0" relativeHeight="251668480" behindDoc="0" locked="0" layoutInCell="1" allowOverlap="1">
                  <wp:simplePos x="0" y="0"/>
                  <wp:positionH relativeFrom="column">
                    <wp:posOffset>41351</wp:posOffset>
                  </wp:positionH>
                  <wp:positionV relativeFrom="paragraph">
                    <wp:posOffset>244450</wp:posOffset>
                  </wp:positionV>
                  <wp:extent cx="2062800" cy="1328400"/>
                  <wp:effectExtent l="0" t="0" r="0" b="0"/>
                  <wp:wrapSquare wrapText="bothSides"/>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062800" cy="13284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5576" w:type="dxa"/>
          </w:tcPr>
          <w:p w:rsidR="00F66ABB" w:rsidRPr="00D0198E" w:rsidRDefault="00701923">
            <w:pPr>
              <w:spacing w:before="120" w:after="120"/>
              <w:jc w:val="both"/>
              <w:rPr>
                <w:rFonts w:ascii="Trebuchet MS" w:hAnsi="Trebuchet MS"/>
                <w:bCs/>
                <w:color w:val="1F4E79" w:themeColor="accent1" w:themeShade="80"/>
                <w:lang w:val="en-US"/>
              </w:rPr>
            </w:pPr>
            <w:r w:rsidRPr="00D0198E">
              <w:rPr>
                <w:rFonts w:ascii="Trebuchet MS" w:hAnsi="Trebuchet MS"/>
                <w:bCs/>
                <w:color w:val="1F4E79" w:themeColor="accent1" w:themeShade="80"/>
                <w:lang w:val="en-US"/>
              </w:rPr>
              <w:t xml:space="preserve">You could consider working from home (teleworking) for you and your staff; or you could also be flexible with your working time – </w:t>
            </w:r>
            <w:proofErr w:type="spellStart"/>
            <w:r w:rsidRPr="00D0198E">
              <w:rPr>
                <w:rFonts w:ascii="Trebuchet MS" w:hAnsi="Trebuchet MS"/>
                <w:bCs/>
                <w:color w:val="1F4E79" w:themeColor="accent1" w:themeShade="80"/>
                <w:lang w:val="en-US"/>
              </w:rPr>
              <w:t>flexitime</w:t>
            </w:r>
            <w:proofErr w:type="spellEnd"/>
            <w:r w:rsidRPr="00D0198E">
              <w:rPr>
                <w:rFonts w:ascii="Trebuchet MS" w:hAnsi="Trebuchet MS"/>
                <w:bCs/>
                <w:color w:val="1F4E79" w:themeColor="accent1" w:themeShade="80"/>
                <w:lang w:val="en-US"/>
              </w:rPr>
              <w:t xml:space="preserve">. Thus, you would create a balance between work, family and environment: you will not spend time in traffic (if you go </w:t>
            </w:r>
            <w:proofErr w:type="spellStart"/>
            <w:r w:rsidRPr="00D0198E">
              <w:rPr>
                <w:rFonts w:ascii="Trebuchet MS" w:hAnsi="Trebuchet MS"/>
                <w:bCs/>
                <w:color w:val="1F4E79" w:themeColor="accent1" w:themeShade="80"/>
                <w:lang w:val="en-US"/>
              </w:rPr>
              <w:t>flexitime</w:t>
            </w:r>
            <w:proofErr w:type="spellEnd"/>
            <w:r w:rsidRPr="00D0198E">
              <w:rPr>
                <w:rFonts w:ascii="Trebuchet MS" w:hAnsi="Trebuchet MS"/>
                <w:bCs/>
                <w:color w:val="1F4E79" w:themeColor="accent1" w:themeShade="80"/>
                <w:lang w:val="en-US"/>
              </w:rPr>
              <w:t xml:space="preserve">, you could go to work when is no traffic jam) and would reduce your carbon print; the spare time you could spend with your family or hobbies. </w:t>
            </w:r>
          </w:p>
          <w:p w:rsidR="00F66ABB" w:rsidRPr="00D0198E" w:rsidRDefault="00701923">
            <w:pPr>
              <w:spacing w:before="120" w:after="120"/>
              <w:jc w:val="both"/>
              <w:rPr>
                <w:rFonts w:ascii="Trebuchet MS" w:hAnsi="Trebuchet MS"/>
                <w:bCs/>
                <w:color w:val="1F4E79" w:themeColor="accent1" w:themeShade="80"/>
                <w:lang w:val="en-US"/>
              </w:rPr>
            </w:pPr>
            <w:r w:rsidRPr="00D0198E">
              <w:rPr>
                <w:rFonts w:ascii="Trebuchet MS" w:hAnsi="Trebuchet MS"/>
                <w:bCs/>
                <w:color w:val="1F4E79" w:themeColor="accent1" w:themeShade="80"/>
                <w:lang w:val="en-US"/>
              </w:rPr>
              <w:t>In this way, both you and the environment would gain: time, fresh air and low carbon emissions.</w:t>
            </w:r>
          </w:p>
          <w:p w:rsidR="00F66ABB" w:rsidRPr="00D0198E" w:rsidRDefault="00701923">
            <w:pPr>
              <w:spacing w:before="120" w:after="120"/>
              <w:jc w:val="both"/>
              <w:rPr>
                <w:rFonts w:ascii="Trebuchet MS" w:hAnsi="Trebuchet MS"/>
                <w:bCs/>
                <w:color w:val="1F4E79" w:themeColor="accent1" w:themeShade="80"/>
                <w:lang w:val="en-US"/>
              </w:rPr>
            </w:pPr>
            <w:r w:rsidRPr="00D0198E">
              <w:rPr>
                <w:rFonts w:ascii="Trebuchet MS" w:hAnsi="Trebuchet MS"/>
                <w:bCs/>
                <w:color w:val="1F4E79" w:themeColor="accent1" w:themeShade="80"/>
                <w:lang w:val="en-US"/>
              </w:rPr>
              <w:t xml:space="preserve">Still, you are obliged to provide an adequate space for hosting the monitoring </w:t>
            </w:r>
            <w:r w:rsidR="00D0198E" w:rsidRPr="00D0198E">
              <w:rPr>
                <w:rFonts w:ascii="Trebuchet MS" w:hAnsi="Trebuchet MS"/>
                <w:bCs/>
                <w:color w:val="1F4E79" w:themeColor="accent1" w:themeShade="80"/>
                <w:lang w:val="en-US"/>
              </w:rPr>
              <w:t>visits</w:t>
            </w:r>
            <w:r w:rsidRPr="00D0198E">
              <w:rPr>
                <w:rFonts w:ascii="Trebuchet MS" w:hAnsi="Trebuchet MS"/>
                <w:bCs/>
                <w:color w:val="1F4E79" w:themeColor="accent1" w:themeShade="80"/>
                <w:lang w:val="en-US"/>
              </w:rPr>
              <w:t xml:space="preserve"> and other visits related to the project implementation and progress. </w:t>
            </w:r>
          </w:p>
        </w:tc>
      </w:tr>
    </w:tbl>
    <w:p w:rsidR="00F66ABB" w:rsidRDefault="00F66ABB">
      <w:pPr>
        <w:jc w:val="both"/>
        <w:rPr>
          <w:rFonts w:ascii="Trebuchet MS" w:hAnsi="Trebuchet MS"/>
          <w:b/>
          <w:color w:val="538135" w:themeColor="accent6" w:themeShade="BF"/>
          <w:sz w:val="36"/>
          <w:szCs w:val="36"/>
          <w:lang w:val="en-US"/>
        </w:rPr>
      </w:pPr>
    </w:p>
    <w:p w:rsidR="00F66ABB" w:rsidRPr="00B31430" w:rsidRDefault="00701923" w:rsidP="00B31430">
      <w:pPr>
        <w:jc w:val="both"/>
        <w:rPr>
          <w:rFonts w:ascii="Trebuchet MS" w:hAnsi="Trebuchet MS"/>
          <w:b/>
          <w:color w:val="538135" w:themeColor="accent6" w:themeShade="BF"/>
          <w:lang w:val="en-US"/>
        </w:rPr>
      </w:pPr>
      <w:r w:rsidRPr="00B31430">
        <w:rPr>
          <w:rFonts w:ascii="Trebuchet MS" w:hAnsi="Trebuchet MS"/>
          <w:b/>
          <w:color w:val="538135" w:themeColor="accent6" w:themeShade="BF"/>
          <w:lang w:val="en-US"/>
        </w:rPr>
        <w:t>Other environmental activities</w:t>
      </w:r>
    </w:p>
    <w:p w:rsidR="00F66ABB" w:rsidRPr="00B31430" w:rsidRDefault="00701923" w:rsidP="00B31430">
      <w:pPr>
        <w:spacing w:before="120" w:after="120" w:line="240" w:lineRule="auto"/>
        <w:jc w:val="both"/>
        <w:rPr>
          <w:rFonts w:ascii="Trebuchet MS" w:hAnsi="Trebuchet MS"/>
          <w:bCs/>
          <w:color w:val="1F4E79" w:themeColor="accent1" w:themeShade="80"/>
          <w:lang w:val="en-US"/>
        </w:rPr>
      </w:pPr>
      <w:r w:rsidRPr="00B31430">
        <w:rPr>
          <w:rFonts w:ascii="Trebuchet MS" w:hAnsi="Trebuchet MS"/>
          <w:bCs/>
          <w:color w:val="1F4E79" w:themeColor="accent1" w:themeShade="80"/>
          <w:lang w:val="en-US"/>
        </w:rPr>
        <w:t xml:space="preserve">Different events/measures for protection the environment can be organized by </w:t>
      </w:r>
      <w:r w:rsidR="00C73A4F">
        <w:rPr>
          <w:rFonts w:ascii="Trebuchet MS" w:hAnsi="Trebuchet MS"/>
          <w:bCs/>
          <w:color w:val="1F4E79" w:themeColor="accent1" w:themeShade="80"/>
          <w:lang w:val="en-US"/>
        </w:rPr>
        <w:t>you</w:t>
      </w:r>
      <w:r w:rsidRPr="00B31430">
        <w:rPr>
          <w:rFonts w:ascii="Trebuchet MS" w:hAnsi="Trebuchet MS"/>
          <w:bCs/>
          <w:color w:val="1F4E79" w:themeColor="accent1" w:themeShade="80"/>
          <w:lang w:val="en-US"/>
        </w:rPr>
        <w:t>:</w:t>
      </w:r>
    </w:p>
    <w:p w:rsidR="00F66ABB" w:rsidRPr="00B31430" w:rsidRDefault="00701923" w:rsidP="009D2E26">
      <w:pPr>
        <w:pStyle w:val="ListParagraph"/>
        <w:numPr>
          <w:ilvl w:val="0"/>
          <w:numId w:val="11"/>
        </w:numPr>
        <w:spacing w:before="120" w:after="120" w:line="240" w:lineRule="auto"/>
        <w:contextualSpacing w:val="0"/>
        <w:jc w:val="both"/>
        <w:rPr>
          <w:rFonts w:ascii="Trebuchet MS" w:hAnsi="Trebuchet MS"/>
          <w:bCs/>
          <w:color w:val="1F4E79" w:themeColor="accent1" w:themeShade="80"/>
          <w:lang w:val="en-US"/>
        </w:rPr>
      </w:pPr>
      <w:r w:rsidRPr="00B31430">
        <w:rPr>
          <w:rFonts w:ascii="Trebuchet MS" w:hAnsi="Trebuchet MS"/>
          <w:bCs/>
          <w:color w:val="1F4E79" w:themeColor="accent1" w:themeShade="80"/>
          <w:lang w:val="en-US"/>
        </w:rPr>
        <w:t>placing hollows for animals and birds,</w:t>
      </w:r>
    </w:p>
    <w:p w:rsidR="00F66ABB" w:rsidRPr="00B31430" w:rsidRDefault="00701923" w:rsidP="009D2E26">
      <w:pPr>
        <w:pStyle w:val="ListParagraph"/>
        <w:numPr>
          <w:ilvl w:val="0"/>
          <w:numId w:val="11"/>
        </w:numPr>
        <w:spacing w:before="120" w:after="120" w:line="240" w:lineRule="auto"/>
        <w:contextualSpacing w:val="0"/>
        <w:jc w:val="both"/>
        <w:rPr>
          <w:rFonts w:ascii="Trebuchet MS" w:hAnsi="Trebuchet MS"/>
          <w:bCs/>
          <w:color w:val="1F4E79" w:themeColor="accent1" w:themeShade="80"/>
          <w:lang w:val="en-US"/>
        </w:rPr>
      </w:pPr>
      <w:r w:rsidRPr="00B31430">
        <w:rPr>
          <w:rFonts w:ascii="Trebuchet MS" w:hAnsi="Trebuchet MS"/>
          <w:bCs/>
          <w:color w:val="1F4E79" w:themeColor="accent1" w:themeShade="80"/>
          <w:lang w:val="en-US"/>
        </w:rPr>
        <w:lastRenderedPageBreak/>
        <w:t>cleaning different areas,</w:t>
      </w:r>
    </w:p>
    <w:p w:rsidR="00F66ABB" w:rsidRPr="00B31430" w:rsidRDefault="00701923" w:rsidP="009D2E26">
      <w:pPr>
        <w:pStyle w:val="ListParagraph"/>
        <w:numPr>
          <w:ilvl w:val="0"/>
          <w:numId w:val="11"/>
        </w:numPr>
        <w:spacing w:before="120" w:after="120" w:line="240" w:lineRule="auto"/>
        <w:contextualSpacing w:val="0"/>
        <w:jc w:val="both"/>
        <w:rPr>
          <w:rFonts w:ascii="Trebuchet MS" w:hAnsi="Trebuchet MS"/>
          <w:bCs/>
          <w:color w:val="1F4E79" w:themeColor="accent1" w:themeShade="80"/>
          <w:lang w:val="en-US"/>
        </w:rPr>
      </w:pPr>
      <w:r w:rsidRPr="00B31430">
        <w:rPr>
          <w:rFonts w:ascii="Trebuchet MS" w:hAnsi="Trebuchet MS"/>
          <w:bCs/>
          <w:color w:val="1F4E79" w:themeColor="accent1" w:themeShade="80"/>
          <w:lang w:val="en-US"/>
        </w:rPr>
        <w:t>use green alternatives to conventional building materials for insulation, structural components, flooring and etc. about the envisaged construction works in the projects,</w:t>
      </w:r>
    </w:p>
    <w:p w:rsidR="009D2E26" w:rsidRPr="009D2E26" w:rsidRDefault="00701923" w:rsidP="009D2E26">
      <w:pPr>
        <w:pStyle w:val="ListParagraph"/>
        <w:numPr>
          <w:ilvl w:val="0"/>
          <w:numId w:val="11"/>
        </w:numPr>
        <w:spacing w:before="120" w:after="120" w:line="240" w:lineRule="auto"/>
        <w:contextualSpacing w:val="0"/>
        <w:jc w:val="both"/>
        <w:rPr>
          <w:rFonts w:ascii="Trebuchet MS" w:hAnsi="Trebuchet MS"/>
          <w:bCs/>
          <w:color w:val="1F4E79" w:themeColor="accent1" w:themeShade="80"/>
          <w:lang w:val="en-US"/>
        </w:rPr>
      </w:pPr>
      <w:proofErr w:type="gramStart"/>
      <w:r w:rsidRPr="00B31430">
        <w:rPr>
          <w:rFonts w:ascii="Trebuchet MS" w:hAnsi="Trebuchet MS"/>
          <w:bCs/>
          <w:color w:val="1F4E79" w:themeColor="accent1" w:themeShade="80"/>
          <w:lang w:val="en-US"/>
        </w:rPr>
        <w:t>to</w:t>
      </w:r>
      <w:proofErr w:type="gramEnd"/>
      <w:r w:rsidRPr="00B31430">
        <w:rPr>
          <w:rFonts w:ascii="Trebuchet MS" w:hAnsi="Trebuchet MS"/>
          <w:bCs/>
          <w:color w:val="1F4E79" w:themeColor="accent1" w:themeShade="80"/>
          <w:lang w:val="en-US"/>
        </w:rPr>
        <w:t xml:space="preserve"> be envisaged at least once per project: to clean up a local stream, park, beach etc.</w:t>
      </w:r>
    </w:p>
    <w:p w:rsidR="00B31430" w:rsidRPr="00B31430" w:rsidRDefault="00B31430" w:rsidP="009D2E26">
      <w:pPr>
        <w:pStyle w:val="ListParagraph"/>
        <w:numPr>
          <w:ilvl w:val="0"/>
          <w:numId w:val="11"/>
        </w:numPr>
        <w:spacing w:before="120" w:after="120" w:line="240" w:lineRule="auto"/>
        <w:contextualSpacing w:val="0"/>
        <w:jc w:val="both"/>
        <w:rPr>
          <w:rFonts w:ascii="Trebuchet MS" w:hAnsi="Trebuchet MS"/>
          <w:b/>
          <w:bCs/>
          <w:color w:val="1F4E79" w:themeColor="accent1" w:themeShade="80"/>
          <w:lang w:val="en-US"/>
        </w:rPr>
      </w:pPr>
      <w:r w:rsidRPr="00B31430">
        <w:rPr>
          <w:rFonts w:ascii="Trebuchet MS" w:hAnsi="Trebuchet MS"/>
          <w:b/>
          <w:bCs/>
          <w:color w:val="1F4E79" w:themeColor="accent1" w:themeShade="80"/>
          <w:lang w:val="en-US"/>
        </w:rPr>
        <w:t>The list is open, you can take any action that will green your project!</w:t>
      </w:r>
    </w:p>
    <w:p w:rsidR="00F66ABB" w:rsidRPr="00B31430" w:rsidRDefault="00F66ABB">
      <w:pPr>
        <w:jc w:val="both"/>
        <w:rPr>
          <w:rFonts w:ascii="Trebuchet MS" w:hAnsi="Trebuchet MS"/>
          <w:b/>
          <w:color w:val="538135" w:themeColor="accent6" w:themeShade="BF"/>
          <w:lang w:val="en-US"/>
        </w:rPr>
      </w:pPr>
    </w:p>
    <w:p w:rsidR="00F66ABB" w:rsidRDefault="00F66ABB">
      <w:pPr>
        <w:jc w:val="both"/>
        <w:rPr>
          <w:rFonts w:ascii="Trebuchet MS" w:hAnsi="Trebuchet MS"/>
          <w:b/>
          <w:color w:val="538135" w:themeColor="accent6" w:themeShade="BF"/>
          <w:sz w:val="24"/>
          <w:szCs w:val="24"/>
          <w:lang w:val="en-US"/>
        </w:rPr>
      </w:pPr>
    </w:p>
    <w:p w:rsidR="00F66ABB" w:rsidRDefault="00F66ABB">
      <w:pPr>
        <w:jc w:val="both"/>
        <w:rPr>
          <w:rFonts w:ascii="Trebuchet MS" w:hAnsi="Trebuchet MS"/>
          <w:b/>
          <w:color w:val="538135" w:themeColor="accent6" w:themeShade="BF"/>
          <w:sz w:val="24"/>
          <w:lang w:val="en-US"/>
        </w:rPr>
      </w:pPr>
    </w:p>
    <w:sectPr w:rsidR="00F66ABB">
      <w:footerReference w:type="default" r:id="rId21"/>
      <w:headerReference w:type="first" r:id="rId22"/>
      <w:pgSz w:w="11906" w:h="16838"/>
      <w:pgMar w:top="1440" w:right="1440" w:bottom="1440" w:left="1440" w:header="708" w:footer="708"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66ABB" w:rsidRDefault="00701923">
      <w:pPr>
        <w:spacing w:after="0" w:line="240" w:lineRule="auto"/>
      </w:pPr>
      <w:r>
        <w:separator/>
      </w:r>
    </w:p>
  </w:endnote>
  <w:endnote w:type="continuationSeparator" w:id="0">
    <w:p w:rsidR="00F66ABB" w:rsidRDefault="00701923">
      <w:pPr>
        <w:spacing w:after="0" w:line="240" w:lineRule="auto"/>
      </w:pPr>
      <w:r>
        <w:continuationSeparator/>
      </w:r>
    </w:p>
  </w:endnote>
  <w:endnote w:type="continuationNotice" w:id="1">
    <w:p w:rsidR="00F66ABB" w:rsidRDefault="00F66AB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notTrueType/>
    <w:pitch w:val="variable"/>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445076932"/>
      <w:docPartObj>
        <w:docPartGallery w:val="Page Numbers (Bottom of Page)"/>
        <w:docPartUnique/>
      </w:docPartObj>
    </w:sdtPr>
    <w:sdtEndPr>
      <w:rPr>
        <w:noProof/>
      </w:rPr>
    </w:sdtEndPr>
    <w:sdtContent>
      <w:p w:rsidR="00F66ABB" w:rsidRDefault="00701923">
        <w:pPr>
          <w:pStyle w:val="Footer"/>
          <w:numPr>
            <w:ilvl w:val="0"/>
            <w:numId w:val="4"/>
          </w:numPr>
          <w:jc w:val="center"/>
        </w:pPr>
        <w:r>
          <w:fldChar w:fldCharType="begin"/>
        </w:r>
        <w:r>
          <w:instrText xml:space="preserve"> PAGE   \* MERGEFORMAT </w:instrText>
        </w:r>
        <w:r>
          <w:fldChar w:fldCharType="separate"/>
        </w:r>
        <w:r w:rsidR="004C3B82">
          <w:rPr>
            <w:noProof/>
          </w:rPr>
          <w:t>7</w:t>
        </w:r>
        <w:r>
          <w:rPr>
            <w:noProof/>
          </w:rPr>
          <w:fldChar w:fldCharType="end"/>
        </w:r>
      </w:p>
    </w:sdtContent>
  </w:sdt>
  <w:p w:rsidR="00F66ABB" w:rsidRDefault="00F66ABB">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66ABB" w:rsidRDefault="00701923">
      <w:pPr>
        <w:spacing w:after="0" w:line="240" w:lineRule="auto"/>
      </w:pPr>
      <w:r>
        <w:separator/>
      </w:r>
    </w:p>
  </w:footnote>
  <w:footnote w:type="continuationSeparator" w:id="0">
    <w:p w:rsidR="00F66ABB" w:rsidRDefault="00701923">
      <w:pPr>
        <w:spacing w:after="0" w:line="240" w:lineRule="auto"/>
      </w:pPr>
      <w:r>
        <w:continuationSeparator/>
      </w:r>
    </w:p>
  </w:footnote>
  <w:footnote w:type="continuationNotice" w:id="1">
    <w:p w:rsidR="00F66ABB" w:rsidRDefault="00F66ABB">
      <w:pPr>
        <w:spacing w:after="0" w:line="240" w:lineRule="auto"/>
      </w:pPr>
    </w:p>
  </w:footnote>
  <w:footnote w:id="2">
    <w:p w:rsidR="00F66ABB" w:rsidRPr="00D0198E" w:rsidRDefault="00701923">
      <w:pPr>
        <w:pStyle w:val="FootnoteText"/>
        <w:jc w:val="both"/>
        <w:rPr>
          <w:rFonts w:ascii="Trebuchet MS" w:hAnsi="Trebuchet MS"/>
          <w:color w:val="1F4E79" w:themeColor="accent1" w:themeShade="80"/>
          <w:lang w:val="en-GB"/>
        </w:rPr>
      </w:pPr>
      <w:r w:rsidRPr="00D0198E">
        <w:rPr>
          <w:rStyle w:val="FootnoteReference"/>
          <w:rFonts w:ascii="Trebuchet MS" w:hAnsi="Trebuchet MS"/>
          <w:color w:val="1F4E79" w:themeColor="accent1" w:themeShade="80"/>
          <w:lang w:val="en-GB"/>
        </w:rPr>
        <w:footnoteRef/>
      </w:r>
      <w:r w:rsidRPr="00D0198E">
        <w:rPr>
          <w:rFonts w:ascii="Trebuchet MS" w:hAnsi="Trebuchet MS"/>
          <w:color w:val="1F4E79" w:themeColor="accent1" w:themeShade="80"/>
          <w:lang w:val="en-GB"/>
        </w:rPr>
        <w:t xml:space="preserve"> "Move fast, build to last: Europe's new generation" - op-ed by Ursula von der </w:t>
      </w:r>
      <w:proofErr w:type="spellStart"/>
      <w:r w:rsidRPr="00D0198E">
        <w:rPr>
          <w:rFonts w:ascii="Trebuchet MS" w:hAnsi="Trebuchet MS"/>
          <w:color w:val="1F4E79" w:themeColor="accent1" w:themeShade="80"/>
          <w:lang w:val="en-GB"/>
        </w:rPr>
        <w:t>Leyen</w:t>
      </w:r>
      <w:proofErr w:type="spellEnd"/>
      <w:r w:rsidRPr="00D0198E">
        <w:rPr>
          <w:rFonts w:ascii="Trebuchet MS" w:hAnsi="Trebuchet MS"/>
          <w:color w:val="1F4E79" w:themeColor="accent1" w:themeShade="80"/>
          <w:lang w:val="en-GB"/>
        </w:rPr>
        <w:t xml:space="preserve">, President of the European Commission, </w:t>
      </w:r>
      <w:hyperlink r:id="rId1" w:history="1">
        <w:r w:rsidRPr="00D0198E">
          <w:rPr>
            <w:rStyle w:val="Hyperlink"/>
            <w:rFonts w:ascii="Trebuchet MS" w:hAnsi="Trebuchet MS"/>
            <w:color w:val="1F4E79" w:themeColor="accent1" w:themeShade="80"/>
            <w:lang w:val="en-GB"/>
          </w:rPr>
          <w:t>https://ec.europa.eu/commission/presscorner/detail/en/AC_20_417</w:t>
        </w:r>
      </w:hyperlink>
      <w:r w:rsidRPr="00D0198E">
        <w:rPr>
          <w:rFonts w:ascii="Trebuchet MS" w:hAnsi="Trebuchet MS"/>
          <w:color w:val="1F4E79" w:themeColor="accent1" w:themeShade="80"/>
          <w:lang w:val="en-GB"/>
        </w:rPr>
        <w:t xml:space="preserve"> </w:t>
      </w:r>
    </w:p>
  </w:footnote>
  <w:footnote w:id="3">
    <w:p w:rsidR="00F66ABB" w:rsidRPr="00D0198E" w:rsidRDefault="00701923">
      <w:pPr>
        <w:pStyle w:val="FootnoteText"/>
        <w:rPr>
          <w:rFonts w:ascii="Trebuchet MS" w:hAnsi="Trebuchet MS"/>
          <w:color w:val="1F4E79" w:themeColor="accent1" w:themeShade="80"/>
          <w:lang w:val="en-GB"/>
        </w:rPr>
      </w:pPr>
      <w:r w:rsidRPr="00D0198E">
        <w:rPr>
          <w:rStyle w:val="FootnoteReference"/>
          <w:rFonts w:ascii="Trebuchet MS" w:hAnsi="Trebuchet MS"/>
          <w:color w:val="1F4E79" w:themeColor="accent1" w:themeShade="80"/>
          <w:lang w:val="en-GB"/>
        </w:rPr>
        <w:footnoteRef/>
      </w:r>
      <w:r w:rsidRPr="00D0198E">
        <w:rPr>
          <w:rFonts w:ascii="Trebuchet MS" w:hAnsi="Trebuchet MS"/>
          <w:color w:val="1F4E79" w:themeColor="accent1" w:themeShade="80"/>
          <w:lang w:val="en-GB"/>
        </w:rPr>
        <w:t xml:space="preserve"> According to The EU’s track record on climate action, </w:t>
      </w:r>
      <w:hyperlink r:id="rId2" w:history="1">
        <w:r w:rsidRPr="00D0198E">
          <w:rPr>
            <w:rStyle w:val="Hyperlink"/>
            <w:rFonts w:ascii="Trebuchet MS" w:hAnsi="Trebuchet MS"/>
            <w:color w:val="1F4E79" w:themeColor="accent1" w:themeShade="80"/>
            <w:lang w:val="en-GB"/>
          </w:rPr>
          <w:t>https://ec.europa.eu/commission/presscorner/detail/en/fs_19_6720</w:t>
        </w:r>
      </w:hyperlink>
      <w:r w:rsidRPr="00D0198E">
        <w:rPr>
          <w:rFonts w:ascii="Trebuchet MS" w:hAnsi="Trebuchet MS"/>
          <w:color w:val="1F4E79" w:themeColor="accent1" w:themeShade="80"/>
          <w:lang w:val="en-GB"/>
        </w:rPr>
        <w:t xml:space="preserve"> </w:t>
      </w:r>
    </w:p>
  </w:footnote>
  <w:footnote w:id="4">
    <w:p w:rsidR="00F66ABB" w:rsidRDefault="00701923">
      <w:pPr>
        <w:pStyle w:val="FootnoteText"/>
        <w:rPr>
          <w:lang w:val="en-GB"/>
        </w:rPr>
      </w:pPr>
      <w:r w:rsidRPr="00D0198E">
        <w:rPr>
          <w:rStyle w:val="FootnoteReference"/>
          <w:rFonts w:ascii="Trebuchet MS" w:hAnsi="Trebuchet MS"/>
          <w:color w:val="1F4E79" w:themeColor="accent1" w:themeShade="80"/>
          <w:lang w:val="en-GB"/>
        </w:rPr>
        <w:footnoteRef/>
      </w:r>
      <w:r w:rsidRPr="00D0198E">
        <w:rPr>
          <w:rFonts w:ascii="Trebuchet MS" w:hAnsi="Trebuchet MS"/>
          <w:color w:val="1F4E79" w:themeColor="accent1" w:themeShade="80"/>
          <w:lang w:val="en-GB"/>
        </w:rPr>
        <w:t xml:space="preserve"> For additional information, please check the Applicant’s Pack</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0198E" w:rsidRDefault="00D0198E" w:rsidP="00D0198E">
    <w:pPr>
      <w:pStyle w:val="Header"/>
    </w:pPr>
    <w:r w:rsidRPr="0060695D">
      <w:rPr>
        <w:noProof/>
        <w:lang w:val="en-US"/>
      </w:rPr>
      <w:drawing>
        <wp:inline distT="0" distB="0" distL="0" distR="0">
          <wp:extent cx="1970728" cy="564543"/>
          <wp:effectExtent l="0" t="0" r="0" b="698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77015" cy="566344"/>
                  </a:xfrm>
                  <a:prstGeom prst="rect">
                    <a:avLst/>
                  </a:prstGeom>
                  <a:noFill/>
                  <a:ln>
                    <a:noFill/>
                  </a:ln>
                </pic:spPr>
              </pic:pic>
            </a:graphicData>
          </a:graphic>
        </wp:inline>
      </w:drawing>
    </w:r>
  </w:p>
  <w:p w:rsidR="00D0198E" w:rsidRDefault="00D0198E">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315.75pt;height:5in" o:bullet="t">
        <v:imagedata r:id="rId1" o:title="AcbrxoK6i"/>
      </v:shape>
    </w:pict>
  </w:numPicBullet>
  <w:numPicBullet w:numPicBulletId="1">
    <w:pict>
      <v:shape id="_x0000_i1027" type="#_x0000_t75" style="width:418.5pt;height:171.75pt" o:bullet="t">
        <v:imagedata r:id="rId2" o:title="iarba"/>
      </v:shape>
    </w:pict>
  </w:numPicBullet>
  <w:numPicBullet w:numPicBulletId="2">
    <w:pict>
      <v:shape id="_x0000_i1028" type="#_x0000_t75" style="width:4in;height:482.25pt" o:bullet="t">
        <v:imagedata r:id="rId3" o:title="glob"/>
      </v:shape>
    </w:pict>
  </w:numPicBullet>
  <w:abstractNum w:abstractNumId="0">
    <w:nsid w:val="1C077382"/>
    <w:multiLevelType w:val="hybridMultilevel"/>
    <w:tmpl w:val="1BD6281C"/>
    <w:lvl w:ilvl="0" w:tplc="845093F6">
      <w:start w:val="1"/>
      <w:numFmt w:val="bullet"/>
      <w:lvlText w:val=""/>
      <w:lvlPicBulletId w:val="2"/>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2F04737B"/>
    <w:multiLevelType w:val="hybridMultilevel"/>
    <w:tmpl w:val="2458A0AE"/>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3B9A45FD"/>
    <w:multiLevelType w:val="hybridMultilevel"/>
    <w:tmpl w:val="797270C2"/>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499D5C40"/>
    <w:multiLevelType w:val="multilevel"/>
    <w:tmpl w:val="BA942E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nsid w:val="49B31A1A"/>
    <w:multiLevelType w:val="hybridMultilevel"/>
    <w:tmpl w:val="F69E8FFC"/>
    <w:lvl w:ilvl="0" w:tplc="74A0B384">
      <w:start w:val="1"/>
      <w:numFmt w:val="bullet"/>
      <w:lvlText w:val=""/>
      <w:lvlPicBulletId w:val="0"/>
      <w:lvlJc w:val="left"/>
      <w:pPr>
        <w:ind w:left="720" w:hanging="360"/>
      </w:pPr>
      <w:rPr>
        <w:rFonts w:ascii="Symbol" w:hAnsi="Symbol" w:hint="default"/>
        <w:color w:val="auto"/>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
    <w:nsid w:val="4B194A97"/>
    <w:multiLevelType w:val="hybridMultilevel"/>
    <w:tmpl w:val="971C7B74"/>
    <w:lvl w:ilvl="0" w:tplc="74A0B384">
      <w:start w:val="1"/>
      <w:numFmt w:val="bullet"/>
      <w:lvlText w:val=""/>
      <w:lvlPicBulletId w:val="0"/>
      <w:lvlJc w:val="left"/>
      <w:pPr>
        <w:ind w:left="720" w:hanging="360"/>
      </w:pPr>
      <w:rPr>
        <w:rFonts w:ascii="Symbol" w:hAnsi="Symbol" w:hint="default"/>
        <w:color w:val="auto"/>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
    <w:nsid w:val="57DA17EE"/>
    <w:multiLevelType w:val="hybridMultilevel"/>
    <w:tmpl w:val="532C2E54"/>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59FB2A24"/>
    <w:multiLevelType w:val="hybridMultilevel"/>
    <w:tmpl w:val="3BAC9752"/>
    <w:lvl w:ilvl="0" w:tplc="D8FA7260">
      <w:numFmt w:val="bullet"/>
      <w:lvlText w:val="-"/>
      <w:lvlJc w:val="left"/>
      <w:pPr>
        <w:ind w:left="720" w:hanging="360"/>
      </w:pPr>
      <w:rPr>
        <w:rFonts w:ascii="Trebuchet MS" w:eastAsiaTheme="minorHAnsi" w:hAnsi="Trebuchet MS"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nsid w:val="5DE26739"/>
    <w:multiLevelType w:val="hybridMultilevel"/>
    <w:tmpl w:val="8910C78C"/>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77FD7F1E"/>
    <w:multiLevelType w:val="hybridMultilevel"/>
    <w:tmpl w:val="D7E630B4"/>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7DDF3060"/>
    <w:multiLevelType w:val="hybridMultilevel"/>
    <w:tmpl w:val="25102A2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
  </w:num>
  <w:num w:numId="2">
    <w:abstractNumId w:val="9"/>
  </w:num>
  <w:num w:numId="3">
    <w:abstractNumId w:val="8"/>
  </w:num>
  <w:num w:numId="4">
    <w:abstractNumId w:val="0"/>
  </w:num>
  <w:num w:numId="5">
    <w:abstractNumId w:val="5"/>
  </w:num>
  <w:num w:numId="6">
    <w:abstractNumId w:val="4"/>
  </w:num>
  <w:num w:numId="7">
    <w:abstractNumId w:val="10"/>
  </w:num>
  <w:num w:numId="8">
    <w:abstractNumId w:val="7"/>
  </w:num>
  <w:num w:numId="9">
    <w:abstractNumId w:val="1"/>
  </w:num>
  <w:num w:numId="10">
    <w:abstractNumId w:val="6"/>
  </w:num>
  <w:num w:numId="1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66ABB"/>
    <w:rsid w:val="000C7FAF"/>
    <w:rsid w:val="004C3B82"/>
    <w:rsid w:val="005270BB"/>
    <w:rsid w:val="00552265"/>
    <w:rsid w:val="005550C8"/>
    <w:rsid w:val="00701923"/>
    <w:rsid w:val="009D2E26"/>
    <w:rsid w:val="00B31430"/>
    <w:rsid w:val="00C73A4F"/>
    <w:rsid w:val="00C978AA"/>
    <w:rsid w:val="00CB3F25"/>
    <w:rsid w:val="00D0198E"/>
    <w:rsid w:val="00F66ABB"/>
  </w:rsids>
  <m:mathPr>
    <m:mathFont m:val="Cambria Math"/>
    <m:brkBin m:val="before"/>
    <m:brkBinSub m:val="--"/>
    <m:smallFrac m:val="0"/>
    <m:dispDef/>
    <m:lMargin m:val="0"/>
    <m:rMargin m:val="0"/>
    <m:defJc m:val="centerGroup"/>
    <m:wrapIndent m:val="1440"/>
    <m:intLim m:val="subSup"/>
    <m:naryLim m:val="undOvr"/>
  </m:mathPr>
  <w:themeFontLang w:val="ro-RO"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1C12B3BB-E78D-463A-8DB0-929B8A982D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3">
    <w:name w:val="heading 3"/>
    <w:basedOn w:val="Normal"/>
    <w:link w:val="Heading3Char"/>
    <w:uiPriority w:val="9"/>
    <w:qFormat/>
    <w:pPr>
      <w:spacing w:before="100" w:beforeAutospacing="1" w:after="100" w:afterAutospacing="1" w:line="240" w:lineRule="auto"/>
      <w:outlineLvl w:val="2"/>
    </w:pPr>
    <w:rPr>
      <w:rFonts w:ascii="Times New Roman" w:eastAsia="Times New Roman" w:hAnsi="Times New Roman" w:cs="Times New Roman"/>
      <w:b/>
      <w:bCs/>
      <w:sz w:val="27"/>
      <w:szCs w:val="27"/>
      <w:lang w:eastAsia="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link w:val="FootnoteTextChar"/>
    <w:uiPriority w:val="99"/>
    <w:semiHidden/>
    <w:unhideWhenUsed/>
    <w:pPr>
      <w:spacing w:after="0" w:line="240" w:lineRule="auto"/>
    </w:pPr>
    <w:rPr>
      <w:sz w:val="20"/>
      <w:szCs w:val="20"/>
    </w:rPr>
  </w:style>
  <w:style w:type="character" w:customStyle="1" w:styleId="FootnoteTextChar">
    <w:name w:val="Footnote Text Char"/>
    <w:basedOn w:val="DefaultParagraphFont"/>
    <w:link w:val="FootnoteText"/>
    <w:uiPriority w:val="99"/>
    <w:semiHidden/>
    <w:rPr>
      <w:sz w:val="20"/>
      <w:szCs w:val="20"/>
    </w:rPr>
  </w:style>
  <w:style w:type="character" w:styleId="FootnoteReference">
    <w:name w:val="footnote reference"/>
    <w:basedOn w:val="DefaultParagraphFont"/>
    <w:uiPriority w:val="99"/>
    <w:semiHidden/>
    <w:unhideWhenUsed/>
    <w:rPr>
      <w:vertAlign w:val="superscript"/>
    </w:rPr>
  </w:style>
  <w:style w:type="character" w:styleId="Hyperlink">
    <w:name w:val="Hyperlink"/>
    <w:basedOn w:val="DefaultParagraphFont"/>
    <w:uiPriority w:val="99"/>
    <w:unhideWhenUsed/>
    <w:rPr>
      <w:color w:val="0563C1" w:themeColor="hyperlink"/>
      <w:u w:val="single"/>
    </w:rPr>
  </w:style>
  <w:style w:type="paragraph" w:styleId="NormalWeb">
    <w:name w:val="Normal (Web)"/>
    <w:basedOn w:val="Normal"/>
    <w:uiPriority w:val="99"/>
    <w:semiHidden/>
    <w:unhideWhenUsed/>
    <w:pPr>
      <w:spacing w:before="100" w:beforeAutospacing="1" w:after="100" w:afterAutospacing="1" w:line="240" w:lineRule="auto"/>
    </w:pPr>
    <w:rPr>
      <w:rFonts w:ascii="Times New Roman" w:eastAsia="Times New Roman" w:hAnsi="Times New Roman" w:cs="Times New Roman"/>
      <w:sz w:val="24"/>
      <w:szCs w:val="24"/>
      <w:lang w:val="en-US"/>
    </w:rPr>
  </w:style>
  <w:style w:type="paragraph" w:styleId="ListParagraph">
    <w:name w:val="List Paragraph"/>
    <w:basedOn w:val="Normal"/>
    <w:uiPriority w:val="34"/>
    <w:qFormat/>
    <w:pPr>
      <w:ind w:left="720"/>
      <w:contextualSpacing/>
    </w:pPr>
  </w:style>
  <w:style w:type="paragraph" w:styleId="Header">
    <w:name w:val="header"/>
    <w:basedOn w:val="Normal"/>
    <w:link w:val="HeaderChar"/>
    <w:uiPriority w:val="99"/>
    <w:unhideWhenUsed/>
    <w:pPr>
      <w:tabs>
        <w:tab w:val="center" w:pos="4680"/>
        <w:tab w:val="right" w:pos="9360"/>
      </w:tabs>
      <w:spacing w:after="0" w:line="240" w:lineRule="auto"/>
    </w:pPr>
  </w:style>
  <w:style w:type="character" w:customStyle="1" w:styleId="HeaderChar">
    <w:name w:val="Header Char"/>
    <w:basedOn w:val="DefaultParagraphFont"/>
    <w:link w:val="Header"/>
    <w:uiPriority w:val="99"/>
  </w:style>
  <w:style w:type="paragraph" w:styleId="Footer">
    <w:name w:val="footer"/>
    <w:basedOn w:val="Normal"/>
    <w:link w:val="FooterChar"/>
    <w:uiPriority w:val="99"/>
    <w:unhideWhenUsed/>
    <w:pPr>
      <w:tabs>
        <w:tab w:val="center" w:pos="4680"/>
        <w:tab w:val="right" w:pos="9360"/>
      </w:tabs>
      <w:spacing w:after="0" w:line="240" w:lineRule="auto"/>
    </w:pPr>
  </w:style>
  <w:style w:type="character" w:customStyle="1" w:styleId="FooterChar">
    <w:name w:val="Footer Char"/>
    <w:basedOn w:val="DefaultParagraphFont"/>
    <w:link w:val="Footer"/>
    <w:uiPriority w:val="99"/>
  </w:style>
  <w:style w:type="character" w:customStyle="1" w:styleId="UnresolvedMention1">
    <w:name w:val="Unresolved Mention1"/>
    <w:basedOn w:val="DefaultParagraphFont"/>
    <w:uiPriority w:val="99"/>
    <w:semiHidden/>
    <w:unhideWhenUsed/>
    <w:rPr>
      <w:color w:val="605E5C"/>
      <w:shd w:val="clear" w:color="auto" w:fill="E1DFDD"/>
    </w:rPr>
  </w:style>
  <w:style w:type="table" w:styleId="TableGrid">
    <w:name w:val="Table Grid"/>
    <w:basedOn w:val="TableNormal"/>
    <w:uiPriority w:val="3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3Char">
    <w:name w:val="Heading 3 Char"/>
    <w:basedOn w:val="DefaultParagraphFont"/>
    <w:link w:val="Heading3"/>
    <w:uiPriority w:val="9"/>
    <w:rPr>
      <w:rFonts w:ascii="Times New Roman" w:eastAsia="Times New Roman" w:hAnsi="Times New Roman" w:cs="Times New Roman"/>
      <w:b/>
      <w:bCs/>
      <w:sz w:val="27"/>
      <w:szCs w:val="27"/>
      <w:lang w:eastAsia="ro-RO"/>
    </w:rPr>
  </w:style>
  <w:style w:type="character" w:customStyle="1" w:styleId="UnresolvedMention">
    <w:name w:val="Unresolved Mention"/>
    <w:basedOn w:val="DefaultParagraphFont"/>
    <w:uiPriority w:val="99"/>
    <w:semiHidden/>
    <w:unhideWhenUsed/>
    <w:rPr>
      <w:color w:val="605E5C"/>
      <w:shd w:val="clear" w:color="auto" w:fill="E1DFDD"/>
    </w:rPr>
  </w:style>
  <w:style w:type="paragraph" w:styleId="BalloonText">
    <w:name w:val="Balloon Text"/>
    <w:basedOn w:val="Normal"/>
    <w:link w:val="BalloonTextChar"/>
    <w:uiPriority w:val="99"/>
    <w:semiHidden/>
    <w:unhideWhenUsed/>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Pr>
      <w:rFonts w:ascii="Segoe UI" w:hAnsi="Segoe UI" w:cs="Segoe UI"/>
      <w:sz w:val="18"/>
      <w:szCs w:val="18"/>
    </w:rPr>
  </w:style>
  <w:style w:type="character" w:styleId="CommentReference">
    <w:name w:val="annotation reference"/>
    <w:basedOn w:val="DefaultParagraphFont"/>
    <w:uiPriority w:val="99"/>
    <w:semiHidden/>
    <w:unhideWhenUsed/>
    <w:rPr>
      <w:sz w:val="16"/>
      <w:szCs w:val="16"/>
    </w:rPr>
  </w:style>
  <w:style w:type="paragraph" w:styleId="CommentText">
    <w:name w:val="annotation text"/>
    <w:basedOn w:val="Normal"/>
    <w:link w:val="CommentTextChar"/>
    <w:uiPriority w:val="99"/>
    <w:unhideWhenUsed/>
    <w:pPr>
      <w:spacing w:line="240" w:lineRule="auto"/>
    </w:pPr>
    <w:rPr>
      <w:sz w:val="20"/>
      <w:szCs w:val="20"/>
    </w:rPr>
  </w:style>
  <w:style w:type="character" w:customStyle="1" w:styleId="CommentTextChar">
    <w:name w:val="Comment Text Char"/>
    <w:basedOn w:val="DefaultParagraphFont"/>
    <w:link w:val="CommentText"/>
    <w:uiPriority w:val="99"/>
    <w:rPr>
      <w:sz w:val="20"/>
      <w:szCs w:val="20"/>
    </w:rPr>
  </w:style>
  <w:style w:type="paragraph" w:styleId="CommentSubject">
    <w:name w:val="annotation subject"/>
    <w:basedOn w:val="CommentText"/>
    <w:next w:val="CommentText"/>
    <w:link w:val="CommentSubjectChar"/>
    <w:uiPriority w:val="99"/>
    <w:semiHidden/>
    <w:unhideWhenUsed/>
    <w:rPr>
      <w:b/>
      <w:bCs/>
    </w:rPr>
  </w:style>
  <w:style w:type="character" w:customStyle="1" w:styleId="CommentSubjectChar">
    <w:name w:val="Comment Subject Char"/>
    <w:basedOn w:val="CommentTextChar"/>
    <w:link w:val="CommentSubject"/>
    <w:uiPriority w:val="99"/>
    <w:semiHidden/>
    <w:rPr>
      <w:b/>
      <w:bCs/>
      <w:sz w:val="20"/>
      <w:szCs w:val="20"/>
    </w:rPr>
  </w:style>
  <w:style w:type="paragraph" w:styleId="HTMLPreformatted">
    <w:name w:val="HTML Preformatted"/>
    <w:basedOn w:val="Normal"/>
    <w:link w:val="HTMLPreformattedChar"/>
    <w:uiPriority w:val="99"/>
    <w:semiHidden/>
    <w:unhideWhenUsed/>
    <w:pPr>
      <w:spacing w:after="0" w:line="240" w:lineRule="auto"/>
    </w:pPr>
    <w:rPr>
      <w:rFonts w:ascii="Consolas" w:hAnsi="Consolas"/>
      <w:sz w:val="20"/>
      <w:szCs w:val="20"/>
    </w:rPr>
  </w:style>
  <w:style w:type="character" w:customStyle="1" w:styleId="HTMLPreformattedChar">
    <w:name w:val="HTML Preformatted Char"/>
    <w:basedOn w:val="DefaultParagraphFont"/>
    <w:link w:val="HTMLPreformatted"/>
    <w:uiPriority w:val="99"/>
    <w:semiHidden/>
    <w:rPr>
      <w:rFonts w:ascii="Consolas" w:hAnsi="Consolas"/>
      <w:sz w:val="20"/>
      <w:szCs w:val="20"/>
    </w:rPr>
  </w:style>
  <w:style w:type="paragraph" w:styleId="Revision">
    <w:name w:val="Revision"/>
    <w:hidden/>
    <w:uiPriority w:val="99"/>
    <w:semiHidden/>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05817057">
      <w:bodyDiv w:val="1"/>
      <w:marLeft w:val="0"/>
      <w:marRight w:val="0"/>
      <w:marTop w:val="0"/>
      <w:marBottom w:val="0"/>
      <w:divBdr>
        <w:top w:val="none" w:sz="0" w:space="0" w:color="auto"/>
        <w:left w:val="none" w:sz="0" w:space="0" w:color="auto"/>
        <w:bottom w:val="none" w:sz="0" w:space="0" w:color="auto"/>
        <w:right w:val="none" w:sz="0" w:space="0" w:color="auto"/>
      </w:divBdr>
    </w:div>
    <w:div w:id="20797400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robg@mdlpa.ro" TargetMode="External"/><Relationship Id="rId13" Type="http://schemas.openxmlformats.org/officeDocument/2006/relationships/image" Target="media/image8.jpeg"/><Relationship Id="rId18" Type="http://schemas.openxmlformats.org/officeDocument/2006/relationships/image" Target="media/image12.jpeg"/><Relationship Id="rId3" Type="http://schemas.openxmlformats.org/officeDocument/2006/relationships/settings" Target="settings.xml"/><Relationship Id="rId21" Type="http://schemas.openxmlformats.org/officeDocument/2006/relationships/footer" Target="footer1.xml"/><Relationship Id="rId7" Type="http://schemas.openxmlformats.org/officeDocument/2006/relationships/image" Target="media/image4.jpeg"/><Relationship Id="rId12" Type="http://schemas.openxmlformats.org/officeDocument/2006/relationships/image" Target="media/image7.jpeg"/><Relationship Id="rId17" Type="http://schemas.openxmlformats.org/officeDocument/2006/relationships/image" Target="media/image11.jpeg"/><Relationship Id="rId2" Type="http://schemas.openxmlformats.org/officeDocument/2006/relationships/styles" Target="styles.xml"/><Relationship Id="rId16" Type="http://schemas.openxmlformats.org/officeDocument/2006/relationships/hyperlink" Target="https://ec.europa.eu/environment/gpp/index_en.htm" TargetMode="External"/><Relationship Id="rId20"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endnotes" Target="endnotes.xml"/><Relationship Id="rId11" Type="http://schemas.microsoft.com/office/2007/relationships/hdphoto" Target="media/hdphoto1.wdp"/><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10.jpeg"/><Relationship Id="rId23" Type="http://schemas.openxmlformats.org/officeDocument/2006/relationships/fontTable" Target="fontTable.xml"/><Relationship Id="rId10" Type="http://schemas.openxmlformats.org/officeDocument/2006/relationships/image" Target="media/image6.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9.jpeg"/><Relationship Id="rId22" Type="http://schemas.openxmlformats.org/officeDocument/2006/relationships/header" Target="header1.xml"/></Relationships>
</file>

<file path=word/_rels/footnotes.xml.rels><?xml version="1.0" encoding="UTF-8" standalone="yes"?>
<Relationships xmlns="http://schemas.openxmlformats.org/package/2006/relationships"><Relationship Id="rId2" Type="http://schemas.openxmlformats.org/officeDocument/2006/relationships/hyperlink" Target="https://ec.europa.eu/commission/presscorner/detail/en/fs_19_6720" TargetMode="External"/><Relationship Id="rId1" Type="http://schemas.openxmlformats.org/officeDocument/2006/relationships/hyperlink" Target="https://ec.europa.eu/commission/presscorner/detail/en/AC_20_417"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5.png"/></Relationships>
</file>

<file path=word/_rels/numbering.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188</TotalTime>
  <Pages>7</Pages>
  <Words>1472</Words>
  <Characters>8394</Characters>
  <Application>Microsoft Office Word</Application>
  <DocSecurity>0</DocSecurity>
  <Lines>69</Lines>
  <Paragraphs>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9847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Marcela Glodeanu</dc:creator>
  <cp:keywords/>
  <dc:description/>
  <cp:lastModifiedBy>Mariuca Carmaciu</cp:lastModifiedBy>
  <cp:revision>16</cp:revision>
  <cp:lastPrinted>2020-03-31T13:20:00Z</cp:lastPrinted>
  <dcterms:created xsi:type="dcterms:W3CDTF">2020-05-12T20:30:00Z</dcterms:created>
  <dcterms:modified xsi:type="dcterms:W3CDTF">2023-01-26T12:19:00Z</dcterms:modified>
</cp:coreProperties>
</file>